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0E" w:rsidRPr="001165BF" w:rsidRDefault="00B9450E" w:rsidP="00290B6E">
      <w:pPr>
        <w:pStyle w:val="ProjectTitleLine"/>
        <w:rPr>
          <w:rFonts w:cs="Arial"/>
          <w:szCs w:val="24"/>
        </w:rPr>
      </w:pPr>
      <w:r w:rsidRPr="001165BF">
        <w:rPr>
          <w:rFonts w:cs="Arial"/>
          <w:szCs w:val="24"/>
        </w:rPr>
        <w:t xml:space="preserve">USAWC </w:t>
      </w:r>
      <w:r w:rsidR="006E183D" w:rsidRPr="001165BF">
        <w:rPr>
          <w:rFonts w:cs="Arial"/>
          <w:szCs w:val="24"/>
        </w:rPr>
        <w:t>CIVILAIN</w:t>
      </w:r>
      <w:r w:rsidRPr="001165BF">
        <w:rPr>
          <w:rFonts w:cs="Arial"/>
          <w:szCs w:val="24"/>
        </w:rPr>
        <w:t xml:space="preserve"> RESEARCH PROJECT</w:t>
      </w:r>
    </w:p>
    <w:p w:rsidR="00B9450E" w:rsidRPr="001165BF" w:rsidRDefault="00B9450E">
      <w:pPr>
        <w:rPr>
          <w:rFonts w:cs="Arial"/>
          <w:szCs w:val="24"/>
        </w:rPr>
      </w:pPr>
    </w:p>
    <w:p w:rsidR="00B9450E" w:rsidRPr="001165BF" w:rsidRDefault="00B9450E">
      <w:pPr>
        <w:rPr>
          <w:rFonts w:cs="Arial"/>
          <w:szCs w:val="24"/>
        </w:rPr>
      </w:pPr>
    </w:p>
    <w:p w:rsidR="00B9450E" w:rsidRPr="001165BF" w:rsidRDefault="00B9450E">
      <w:pPr>
        <w:rPr>
          <w:rFonts w:cs="Arial"/>
          <w:szCs w:val="24"/>
        </w:rPr>
      </w:pPr>
    </w:p>
    <w:p w:rsidR="00B9450E" w:rsidRPr="001165BF" w:rsidRDefault="00B9450E">
      <w:pPr>
        <w:rPr>
          <w:rFonts w:cs="Arial"/>
          <w:szCs w:val="24"/>
        </w:rPr>
      </w:pPr>
    </w:p>
    <w:p w:rsidR="00B9450E" w:rsidRPr="001165BF" w:rsidRDefault="00B9450E">
      <w:pPr>
        <w:rPr>
          <w:rFonts w:cs="Arial"/>
          <w:szCs w:val="24"/>
        </w:rPr>
      </w:pPr>
    </w:p>
    <w:p w:rsidR="00B9450E" w:rsidRPr="001165BF" w:rsidRDefault="00B9450E">
      <w:pPr>
        <w:rPr>
          <w:rFonts w:cs="Arial"/>
          <w:szCs w:val="24"/>
        </w:rPr>
      </w:pPr>
    </w:p>
    <w:p w:rsidR="00B9450E" w:rsidRPr="001165BF" w:rsidRDefault="008309A7" w:rsidP="00F30C51">
      <w:pPr>
        <w:pStyle w:val="TitlePageCenter"/>
        <w:rPr>
          <w:rFonts w:cs="Arial"/>
          <w:szCs w:val="24"/>
        </w:rPr>
      </w:pPr>
      <w:r w:rsidRPr="001165BF">
        <w:rPr>
          <w:rFonts w:cs="Arial"/>
          <w:szCs w:val="24"/>
        </w:rPr>
        <w:t>(</w:t>
      </w:r>
      <w:r w:rsidR="00C47CC1" w:rsidRPr="001165BF">
        <w:rPr>
          <w:rFonts w:cs="Arial"/>
          <w:szCs w:val="24"/>
        </w:rPr>
        <w:t xml:space="preserve">how best to organize and optimize </w:t>
      </w:r>
      <w:r w:rsidR="00A808FE" w:rsidRPr="001165BF">
        <w:rPr>
          <w:rFonts w:cs="Arial"/>
          <w:szCs w:val="24"/>
        </w:rPr>
        <w:t xml:space="preserve">the analytical effort within the </w:t>
      </w:r>
      <w:r w:rsidR="007B0A8B" w:rsidRPr="001165BF">
        <w:rPr>
          <w:rFonts w:cs="Arial"/>
          <w:szCs w:val="24"/>
        </w:rPr>
        <w:t>us</w:t>
      </w:r>
      <w:r w:rsidR="00C47CC1" w:rsidRPr="001165BF">
        <w:rPr>
          <w:rFonts w:cs="Arial"/>
          <w:szCs w:val="24"/>
        </w:rPr>
        <w:t xml:space="preserve"> intelligence </w:t>
      </w:r>
      <w:r w:rsidR="009021B2" w:rsidRPr="001165BF">
        <w:rPr>
          <w:rFonts w:cs="Arial"/>
          <w:szCs w:val="24"/>
        </w:rPr>
        <w:t>community</w:t>
      </w:r>
      <w:r w:rsidR="00B9450E" w:rsidRPr="001165BF">
        <w:rPr>
          <w:rFonts w:cs="Arial"/>
          <w:szCs w:val="24"/>
        </w:rPr>
        <w:t>)</w:t>
      </w:r>
    </w:p>
    <w:p w:rsidR="004C0047" w:rsidRPr="001165BF" w:rsidRDefault="004C0047" w:rsidP="004C0047">
      <w:pPr>
        <w:jc w:val="center"/>
        <w:rPr>
          <w:rFonts w:cs="Arial"/>
          <w:color w:val="FF0000"/>
          <w:szCs w:val="24"/>
        </w:rPr>
      </w:pPr>
    </w:p>
    <w:p w:rsidR="00B9450E" w:rsidRPr="001165BF" w:rsidRDefault="00B9450E" w:rsidP="00F30C51">
      <w:pPr>
        <w:pStyle w:val="TitlePageBy"/>
        <w:rPr>
          <w:rFonts w:cs="Arial"/>
          <w:szCs w:val="24"/>
        </w:rPr>
      </w:pPr>
    </w:p>
    <w:p w:rsidR="00B9450E" w:rsidRPr="001165BF" w:rsidRDefault="00B9450E" w:rsidP="00F30C51">
      <w:pPr>
        <w:pStyle w:val="TitlePageBy"/>
        <w:rPr>
          <w:rFonts w:cs="Arial"/>
          <w:szCs w:val="24"/>
        </w:rPr>
      </w:pPr>
    </w:p>
    <w:p w:rsidR="00B9450E" w:rsidRPr="001165BF" w:rsidRDefault="00B9450E">
      <w:pPr>
        <w:jc w:val="center"/>
        <w:rPr>
          <w:rFonts w:cs="Arial"/>
          <w:szCs w:val="24"/>
        </w:rPr>
      </w:pPr>
    </w:p>
    <w:p w:rsidR="004A5DC9" w:rsidRPr="001165BF" w:rsidRDefault="004A5DC9">
      <w:pPr>
        <w:jc w:val="center"/>
        <w:rPr>
          <w:rFonts w:cs="Arial"/>
          <w:szCs w:val="24"/>
        </w:rPr>
      </w:pPr>
    </w:p>
    <w:p w:rsidR="00B9450E" w:rsidRPr="001165BF" w:rsidRDefault="00B9450E">
      <w:pPr>
        <w:jc w:val="center"/>
        <w:rPr>
          <w:rFonts w:cs="Arial"/>
          <w:szCs w:val="24"/>
        </w:rPr>
      </w:pPr>
    </w:p>
    <w:p w:rsidR="00B9450E" w:rsidRPr="001165BF" w:rsidRDefault="00B9450E" w:rsidP="00F30C51">
      <w:pPr>
        <w:pStyle w:val="StyleTitlePageBy11pt"/>
        <w:rPr>
          <w:rFonts w:cs="Arial"/>
          <w:szCs w:val="24"/>
        </w:rPr>
      </w:pPr>
      <w:r w:rsidRPr="001165BF">
        <w:rPr>
          <w:rFonts w:cs="Arial"/>
          <w:szCs w:val="24"/>
        </w:rPr>
        <w:t>by</w:t>
      </w:r>
    </w:p>
    <w:p w:rsidR="00B9450E" w:rsidRPr="001165BF" w:rsidRDefault="00B9450E" w:rsidP="00F30C51">
      <w:pPr>
        <w:pStyle w:val="StyleTitlePageBy11pt"/>
        <w:rPr>
          <w:rFonts w:cs="Arial"/>
          <w:szCs w:val="24"/>
        </w:rPr>
      </w:pPr>
    </w:p>
    <w:p w:rsidR="00B9450E" w:rsidRPr="001165BF" w:rsidRDefault="00B9450E" w:rsidP="00F30C51">
      <w:pPr>
        <w:pStyle w:val="StyleTitlePageBy11pt"/>
        <w:rPr>
          <w:rFonts w:cs="Arial"/>
          <w:szCs w:val="24"/>
        </w:rPr>
      </w:pPr>
    </w:p>
    <w:p w:rsidR="00B9450E" w:rsidRPr="001165BF" w:rsidRDefault="00B9450E" w:rsidP="00F30C51">
      <w:pPr>
        <w:pStyle w:val="StyleTitlePageBy11pt"/>
        <w:rPr>
          <w:rFonts w:cs="Arial"/>
          <w:szCs w:val="24"/>
        </w:rPr>
      </w:pPr>
    </w:p>
    <w:p w:rsidR="00B9450E" w:rsidRPr="001165BF" w:rsidRDefault="00B9450E" w:rsidP="007C3CB4">
      <w:pPr>
        <w:pStyle w:val="TitlePageBy"/>
        <w:rPr>
          <w:rFonts w:cs="Arial"/>
          <w:szCs w:val="24"/>
        </w:rPr>
      </w:pPr>
      <w:r w:rsidRPr="001165BF">
        <w:rPr>
          <w:rFonts w:cs="Arial"/>
          <w:szCs w:val="24"/>
        </w:rPr>
        <w:t>(</w:t>
      </w:r>
      <w:r w:rsidR="0060437E" w:rsidRPr="001165BF">
        <w:rPr>
          <w:rFonts w:cs="Arial"/>
          <w:szCs w:val="24"/>
        </w:rPr>
        <w:t xml:space="preserve">LTC </w:t>
      </w:r>
      <w:r w:rsidR="008309A7" w:rsidRPr="001165BF">
        <w:rPr>
          <w:rFonts w:cs="Arial"/>
          <w:szCs w:val="24"/>
        </w:rPr>
        <w:t>Ricardo Cristobal</w:t>
      </w:r>
      <w:r w:rsidRPr="001165BF">
        <w:rPr>
          <w:rFonts w:cs="Arial"/>
          <w:szCs w:val="24"/>
        </w:rPr>
        <w:t>)</w:t>
      </w:r>
    </w:p>
    <w:p w:rsidR="00B9450E" w:rsidRPr="001165BF" w:rsidRDefault="00B9450E" w:rsidP="007C3CB4">
      <w:pPr>
        <w:pStyle w:val="ProjectAdvisor"/>
        <w:rPr>
          <w:rFonts w:cs="Arial"/>
          <w:szCs w:val="24"/>
        </w:rPr>
      </w:pPr>
      <w:r w:rsidRPr="001165BF">
        <w:rPr>
          <w:rFonts w:cs="Arial"/>
          <w:szCs w:val="24"/>
        </w:rPr>
        <w:t>(</w:t>
      </w:r>
      <w:r w:rsidR="008309A7" w:rsidRPr="001165BF">
        <w:rPr>
          <w:rFonts w:cs="Arial"/>
          <w:szCs w:val="24"/>
        </w:rPr>
        <w:t>United States Army</w:t>
      </w:r>
      <w:r w:rsidRPr="001165BF">
        <w:rPr>
          <w:rFonts w:cs="Arial"/>
          <w:szCs w:val="24"/>
        </w:rPr>
        <w:t>)</w:t>
      </w:r>
    </w:p>
    <w:p w:rsidR="00B9450E" w:rsidRPr="001165BF" w:rsidRDefault="00B9450E" w:rsidP="00F30C51">
      <w:pPr>
        <w:pStyle w:val="TitlePageBy"/>
        <w:rPr>
          <w:rFonts w:cs="Arial"/>
          <w:szCs w:val="24"/>
        </w:rPr>
      </w:pPr>
    </w:p>
    <w:p w:rsidR="00B9450E" w:rsidRPr="001165BF" w:rsidRDefault="00B9450E" w:rsidP="00F30C51">
      <w:pPr>
        <w:pStyle w:val="TitlePageBy"/>
        <w:rPr>
          <w:rFonts w:cs="Arial"/>
          <w:szCs w:val="24"/>
        </w:rPr>
      </w:pPr>
    </w:p>
    <w:p w:rsidR="00B9450E" w:rsidRPr="001165BF" w:rsidRDefault="00B9450E" w:rsidP="00F30C51">
      <w:pPr>
        <w:pStyle w:val="TitlePageBy"/>
        <w:rPr>
          <w:rFonts w:cs="Arial"/>
          <w:szCs w:val="24"/>
        </w:rPr>
      </w:pPr>
    </w:p>
    <w:p w:rsidR="00B9450E" w:rsidRPr="001165BF" w:rsidRDefault="00B9450E" w:rsidP="00F30C51">
      <w:pPr>
        <w:pStyle w:val="TitlePageBy"/>
        <w:rPr>
          <w:rFonts w:cs="Arial"/>
          <w:szCs w:val="24"/>
        </w:rPr>
      </w:pPr>
    </w:p>
    <w:p w:rsidR="00B9450E" w:rsidRPr="001165BF" w:rsidRDefault="00B9450E" w:rsidP="00F30C51">
      <w:pPr>
        <w:pStyle w:val="TitlePageBy"/>
        <w:rPr>
          <w:rFonts w:cs="Arial"/>
          <w:szCs w:val="24"/>
        </w:rPr>
      </w:pPr>
    </w:p>
    <w:p w:rsidR="00B9450E" w:rsidRPr="001165BF" w:rsidRDefault="00B9450E" w:rsidP="00F30C51">
      <w:pPr>
        <w:pStyle w:val="TitlePageBy"/>
        <w:rPr>
          <w:rFonts w:cs="Arial"/>
          <w:szCs w:val="24"/>
        </w:rPr>
      </w:pPr>
    </w:p>
    <w:p w:rsidR="00B9450E" w:rsidRPr="001165BF" w:rsidRDefault="00B9450E" w:rsidP="00F30C51">
      <w:pPr>
        <w:pStyle w:val="TitlePageBy"/>
        <w:rPr>
          <w:rFonts w:cs="Arial"/>
          <w:szCs w:val="24"/>
        </w:rPr>
      </w:pPr>
    </w:p>
    <w:p w:rsidR="004A5DC9" w:rsidRPr="001165BF" w:rsidRDefault="004A5DC9" w:rsidP="004A5DC9">
      <w:pPr>
        <w:jc w:val="center"/>
        <w:rPr>
          <w:rFonts w:cs="Arial"/>
          <w:szCs w:val="24"/>
        </w:rPr>
      </w:pPr>
    </w:p>
    <w:p w:rsidR="00B9450E" w:rsidRPr="001165BF" w:rsidRDefault="00B62097" w:rsidP="00F30C51">
      <w:pPr>
        <w:pStyle w:val="ProjectAdvisor"/>
        <w:rPr>
          <w:rFonts w:cs="Arial"/>
          <w:szCs w:val="24"/>
        </w:rPr>
      </w:pPr>
      <w:r w:rsidRPr="001165BF">
        <w:rPr>
          <w:rFonts w:cs="Arial"/>
          <w:szCs w:val="24"/>
        </w:rPr>
        <w:t>(</w:t>
      </w:r>
      <w:r w:rsidR="008309A7" w:rsidRPr="001165BF">
        <w:rPr>
          <w:rFonts w:cs="Arial"/>
          <w:szCs w:val="24"/>
        </w:rPr>
        <w:t>Frank Jones</w:t>
      </w:r>
      <w:r w:rsidR="00B9450E" w:rsidRPr="001165BF">
        <w:rPr>
          <w:rFonts w:cs="Arial"/>
          <w:szCs w:val="24"/>
        </w:rPr>
        <w:t>)</w:t>
      </w:r>
    </w:p>
    <w:p w:rsidR="00B9450E" w:rsidRPr="001165BF" w:rsidRDefault="00000406" w:rsidP="00F30C51">
      <w:pPr>
        <w:pStyle w:val="ProjectAdvisor"/>
        <w:rPr>
          <w:rFonts w:cs="Arial"/>
          <w:szCs w:val="24"/>
        </w:rPr>
      </w:pPr>
      <w:r w:rsidRPr="001165BF">
        <w:rPr>
          <w:rFonts w:cs="Arial"/>
          <w:szCs w:val="24"/>
        </w:rPr>
        <w:t>Project Advise</w:t>
      </w:r>
      <w:r w:rsidR="00B9450E" w:rsidRPr="001165BF">
        <w:rPr>
          <w:rFonts w:cs="Arial"/>
          <w:szCs w:val="24"/>
        </w:rPr>
        <w:t>r</w:t>
      </w:r>
    </w:p>
    <w:p w:rsidR="00B9450E" w:rsidRPr="001165BF" w:rsidRDefault="00B9450E">
      <w:pPr>
        <w:rPr>
          <w:rFonts w:cs="Arial"/>
          <w:szCs w:val="24"/>
        </w:rPr>
      </w:pPr>
    </w:p>
    <w:p w:rsidR="00B9450E" w:rsidRPr="001165BF" w:rsidRDefault="00B9450E">
      <w:pPr>
        <w:rPr>
          <w:rFonts w:cs="Arial"/>
          <w:szCs w:val="24"/>
        </w:rPr>
      </w:pPr>
    </w:p>
    <w:p w:rsidR="00B9450E" w:rsidRPr="001165BF" w:rsidRDefault="00B9450E">
      <w:pPr>
        <w:rPr>
          <w:rFonts w:cs="Arial"/>
          <w:szCs w:val="24"/>
        </w:rPr>
      </w:pPr>
    </w:p>
    <w:p w:rsidR="00B9450E" w:rsidRPr="001165BF" w:rsidRDefault="00B9450E">
      <w:pPr>
        <w:pStyle w:val="Disclaimer"/>
        <w:rPr>
          <w:rFonts w:cs="Arial"/>
          <w:szCs w:val="24"/>
        </w:rPr>
      </w:pPr>
      <w:r w:rsidRPr="001165BF">
        <w:rPr>
          <w:rFonts w:cs="Arial"/>
          <w:szCs w:val="24"/>
        </w:rPr>
        <w:t xml:space="preserve">This </w:t>
      </w:r>
      <w:r w:rsidR="006E183D" w:rsidRPr="001165BF">
        <w:rPr>
          <w:rFonts w:cs="Arial"/>
          <w:szCs w:val="24"/>
        </w:rPr>
        <w:t>C</w:t>
      </w:r>
      <w:r w:rsidRPr="001165BF">
        <w:rPr>
          <w:rFonts w:cs="Arial"/>
          <w:szCs w:val="24"/>
        </w:rPr>
        <w:t xml:space="preserve">RP is submitted in partial fulfillment of the requirements of the </w:t>
      </w:r>
      <w:r w:rsidR="006E183D" w:rsidRPr="001165BF">
        <w:rPr>
          <w:rFonts w:cs="Arial"/>
          <w:szCs w:val="24"/>
        </w:rPr>
        <w:t xml:space="preserve">Senior Service College Fellowship program.  </w:t>
      </w:r>
      <w:r w:rsidRPr="001165BF">
        <w:rPr>
          <w:rFonts w:cs="Arial"/>
          <w:szCs w:val="24"/>
        </w:rPr>
        <w:t>The views expressed in this student academic research paper are those of the author and do not reflect the official policy or position of the Department of the Army, Department of Defense, or the U.S. Government.</w:t>
      </w:r>
    </w:p>
    <w:p w:rsidR="00B9450E" w:rsidRPr="001165BF" w:rsidRDefault="00B9450E" w:rsidP="00F30C51">
      <w:pPr>
        <w:pStyle w:val="TitlePageCenter"/>
        <w:rPr>
          <w:rFonts w:cs="Arial"/>
          <w:szCs w:val="24"/>
        </w:rPr>
      </w:pPr>
    </w:p>
    <w:p w:rsidR="00B9450E" w:rsidRPr="001165BF" w:rsidRDefault="00B9450E" w:rsidP="00F30C51">
      <w:pPr>
        <w:pStyle w:val="ProjectAdvisor"/>
        <w:rPr>
          <w:rFonts w:cs="Arial"/>
          <w:szCs w:val="24"/>
        </w:rPr>
      </w:pPr>
      <w:r w:rsidRPr="001165BF">
        <w:rPr>
          <w:rFonts w:cs="Arial"/>
          <w:szCs w:val="24"/>
        </w:rPr>
        <w:t>U.S. Army War College</w:t>
      </w:r>
    </w:p>
    <w:p w:rsidR="00B9450E" w:rsidRPr="001165BF" w:rsidRDefault="00B9450E" w:rsidP="00290B6E">
      <w:pPr>
        <w:pStyle w:val="ProjectTitleLine"/>
        <w:rPr>
          <w:rFonts w:cs="Arial"/>
          <w:szCs w:val="24"/>
        </w:rPr>
      </w:pPr>
      <w:r w:rsidRPr="001165BF">
        <w:rPr>
          <w:rFonts w:cs="Arial"/>
          <w:szCs w:val="24"/>
        </w:rPr>
        <w:t>Carlisle Barracks, Pennsylvania 17013</w:t>
      </w:r>
    </w:p>
    <w:p w:rsidR="008C0D37" w:rsidRPr="001165BF" w:rsidRDefault="00B9450E" w:rsidP="008C0D37">
      <w:pPr>
        <w:jc w:val="center"/>
        <w:rPr>
          <w:rFonts w:cs="Arial"/>
          <w:szCs w:val="24"/>
        </w:rPr>
      </w:pPr>
      <w:r w:rsidRPr="001165BF">
        <w:rPr>
          <w:rFonts w:cs="Arial"/>
          <w:szCs w:val="24"/>
        </w:rPr>
        <w:br w:type="page"/>
      </w:r>
    </w:p>
    <w:p w:rsidR="006D1D50" w:rsidRDefault="00FA4773" w:rsidP="006D1D50">
      <w:pPr>
        <w:spacing w:line="480" w:lineRule="auto"/>
        <w:jc w:val="center"/>
        <w:rPr>
          <w:rFonts w:cs="Arial"/>
          <w:b/>
          <w:szCs w:val="24"/>
        </w:rPr>
      </w:pPr>
      <w:r>
        <w:rPr>
          <w:rFonts w:cs="Arial"/>
          <w:b/>
          <w:szCs w:val="24"/>
        </w:rPr>
        <w:lastRenderedPageBreak/>
        <w:t>Table of C</w:t>
      </w:r>
      <w:r w:rsidR="006D1D50">
        <w:rPr>
          <w:rFonts w:cs="Arial"/>
          <w:b/>
          <w:szCs w:val="24"/>
        </w:rPr>
        <w:t>ontents</w:t>
      </w:r>
    </w:p>
    <w:p w:rsidR="006D1D50" w:rsidRDefault="006D1D50" w:rsidP="006D1D50">
      <w:pPr>
        <w:spacing w:line="480" w:lineRule="auto"/>
        <w:jc w:val="center"/>
        <w:rPr>
          <w:rFonts w:cs="Arial"/>
          <w:b/>
          <w:szCs w:val="24"/>
        </w:rPr>
      </w:pPr>
    </w:p>
    <w:p w:rsidR="00382EC5" w:rsidRDefault="00382EC5" w:rsidP="006D1D50">
      <w:pPr>
        <w:spacing w:line="480" w:lineRule="auto"/>
        <w:jc w:val="center"/>
        <w:rPr>
          <w:rFonts w:cs="Arial"/>
          <w:b/>
          <w:szCs w:val="24"/>
        </w:rPr>
      </w:pPr>
    </w:p>
    <w:p w:rsidR="006D1D50" w:rsidRDefault="006D1D50" w:rsidP="006D1D50">
      <w:pPr>
        <w:spacing w:line="480" w:lineRule="auto"/>
        <w:rPr>
          <w:rFonts w:cs="Arial"/>
          <w:b/>
          <w:szCs w:val="24"/>
        </w:rPr>
      </w:pPr>
      <w:r>
        <w:rPr>
          <w:rFonts w:cs="Arial"/>
          <w:b/>
          <w:szCs w:val="24"/>
        </w:rPr>
        <w:t>Introduction</w:t>
      </w:r>
      <w:r w:rsidR="00E46A47">
        <w:rPr>
          <w:rFonts w:cs="Arial"/>
          <w:b/>
          <w:szCs w:val="24"/>
        </w:rPr>
        <w:t>……………………………………………………………………………………..</w:t>
      </w:r>
      <w:r w:rsidR="00EB72C2">
        <w:rPr>
          <w:rFonts w:cs="Arial"/>
          <w:b/>
          <w:szCs w:val="24"/>
        </w:rPr>
        <w:t>3</w:t>
      </w:r>
    </w:p>
    <w:p w:rsidR="006D1D50" w:rsidRDefault="006D1D50" w:rsidP="006D1D50">
      <w:pPr>
        <w:spacing w:line="480" w:lineRule="auto"/>
        <w:rPr>
          <w:rFonts w:cs="Arial"/>
          <w:b/>
          <w:szCs w:val="24"/>
        </w:rPr>
      </w:pPr>
    </w:p>
    <w:p w:rsidR="006D1D50" w:rsidRDefault="006D1D50" w:rsidP="006D1D50">
      <w:pPr>
        <w:spacing w:line="480" w:lineRule="auto"/>
        <w:rPr>
          <w:rFonts w:cs="Arial"/>
          <w:b/>
          <w:szCs w:val="24"/>
        </w:rPr>
      </w:pPr>
      <w:r>
        <w:rPr>
          <w:rFonts w:cs="Arial"/>
          <w:b/>
          <w:szCs w:val="24"/>
        </w:rPr>
        <w:t>About Accenture</w:t>
      </w:r>
      <w:r w:rsidR="00E46A47">
        <w:rPr>
          <w:rFonts w:cs="Arial"/>
          <w:b/>
          <w:szCs w:val="24"/>
        </w:rPr>
        <w:t>……………………………………………………………………………….</w:t>
      </w:r>
      <w:r w:rsidR="00EB72C2">
        <w:rPr>
          <w:rFonts w:cs="Arial"/>
          <w:b/>
          <w:szCs w:val="24"/>
        </w:rPr>
        <w:t>5</w:t>
      </w:r>
    </w:p>
    <w:p w:rsidR="006D1D50" w:rsidRDefault="006D1D50" w:rsidP="006D1D50">
      <w:pPr>
        <w:spacing w:line="480" w:lineRule="auto"/>
        <w:rPr>
          <w:rFonts w:cs="Arial"/>
          <w:b/>
          <w:szCs w:val="24"/>
        </w:rPr>
      </w:pPr>
    </w:p>
    <w:p w:rsidR="006D1D50" w:rsidRDefault="006D1D50" w:rsidP="006D1D50">
      <w:pPr>
        <w:spacing w:line="480" w:lineRule="auto"/>
        <w:rPr>
          <w:rFonts w:cs="Arial"/>
          <w:b/>
          <w:szCs w:val="24"/>
        </w:rPr>
      </w:pPr>
      <w:r>
        <w:rPr>
          <w:rFonts w:cs="Arial"/>
          <w:b/>
          <w:szCs w:val="24"/>
        </w:rPr>
        <w:t>Accenture and the Department of Defense</w:t>
      </w:r>
      <w:r w:rsidR="00141387">
        <w:rPr>
          <w:rFonts w:cs="Arial"/>
          <w:b/>
          <w:szCs w:val="24"/>
        </w:rPr>
        <w:t>………………………………………………</w:t>
      </w:r>
      <w:r w:rsidR="00E905FD">
        <w:rPr>
          <w:rFonts w:cs="Arial"/>
          <w:b/>
          <w:szCs w:val="24"/>
        </w:rPr>
        <w:t>.</w:t>
      </w:r>
      <w:r w:rsidR="00141387">
        <w:rPr>
          <w:rFonts w:cs="Arial"/>
          <w:b/>
          <w:szCs w:val="24"/>
        </w:rPr>
        <w:t>7</w:t>
      </w:r>
    </w:p>
    <w:p w:rsidR="00FA4773" w:rsidRDefault="00FA4773" w:rsidP="006D1D50">
      <w:pPr>
        <w:pStyle w:val="TitlePageCenter"/>
        <w:jc w:val="left"/>
        <w:rPr>
          <w:rFonts w:cs="Arial"/>
          <w:caps w:val="0"/>
          <w:szCs w:val="24"/>
        </w:rPr>
      </w:pPr>
    </w:p>
    <w:p w:rsidR="006D1D50" w:rsidRDefault="002B1682" w:rsidP="006D1D50">
      <w:pPr>
        <w:pStyle w:val="TitlePageCenter"/>
        <w:jc w:val="left"/>
        <w:rPr>
          <w:rFonts w:cs="Arial"/>
          <w:caps w:val="0"/>
          <w:szCs w:val="24"/>
        </w:rPr>
      </w:pPr>
      <w:r>
        <w:rPr>
          <w:rFonts w:cs="Arial"/>
          <w:caps w:val="0"/>
          <w:szCs w:val="24"/>
        </w:rPr>
        <w:t>T</w:t>
      </w:r>
      <w:r w:rsidR="006D1D50" w:rsidRPr="001165BF">
        <w:rPr>
          <w:rFonts w:cs="Arial"/>
          <w:caps w:val="0"/>
          <w:szCs w:val="24"/>
        </w:rPr>
        <w:t xml:space="preserve">rends defining the </w:t>
      </w:r>
      <w:r w:rsidR="006D1D50">
        <w:rPr>
          <w:rFonts w:cs="Arial"/>
          <w:caps w:val="0"/>
          <w:szCs w:val="24"/>
        </w:rPr>
        <w:t xml:space="preserve">new </w:t>
      </w:r>
      <w:r w:rsidR="006D1D50" w:rsidRPr="001165BF">
        <w:rPr>
          <w:rFonts w:cs="Arial"/>
          <w:caps w:val="0"/>
          <w:szCs w:val="24"/>
        </w:rPr>
        <w:t>global technology</w:t>
      </w:r>
      <w:r>
        <w:rPr>
          <w:rFonts w:cs="Arial"/>
          <w:caps w:val="0"/>
          <w:szCs w:val="24"/>
        </w:rPr>
        <w:t xml:space="preserve"> </w:t>
      </w:r>
      <w:r w:rsidR="006D1D50" w:rsidRPr="001165BF">
        <w:rPr>
          <w:rFonts w:cs="Arial"/>
          <w:caps w:val="0"/>
          <w:szCs w:val="24"/>
        </w:rPr>
        <w:t>landscape</w:t>
      </w:r>
      <w:r w:rsidR="00EF3447">
        <w:rPr>
          <w:rFonts w:cs="Arial"/>
          <w:caps w:val="0"/>
          <w:szCs w:val="24"/>
        </w:rPr>
        <w:t>……………………</w:t>
      </w:r>
      <w:r>
        <w:rPr>
          <w:rFonts w:cs="Arial"/>
          <w:caps w:val="0"/>
          <w:szCs w:val="24"/>
        </w:rPr>
        <w:t>...</w:t>
      </w:r>
      <w:r w:rsidR="00EF3447">
        <w:rPr>
          <w:rFonts w:cs="Arial"/>
          <w:caps w:val="0"/>
          <w:szCs w:val="24"/>
        </w:rPr>
        <w:t>………</w:t>
      </w:r>
      <w:r>
        <w:rPr>
          <w:rFonts w:cs="Arial"/>
          <w:caps w:val="0"/>
          <w:szCs w:val="24"/>
        </w:rPr>
        <w:t>…</w:t>
      </w:r>
      <w:r w:rsidR="00EF3447">
        <w:rPr>
          <w:rFonts w:cs="Arial"/>
          <w:caps w:val="0"/>
          <w:szCs w:val="24"/>
        </w:rPr>
        <w:t>8</w:t>
      </w:r>
    </w:p>
    <w:p w:rsidR="006D1D50" w:rsidRDefault="006D1D50" w:rsidP="006D1D50">
      <w:pPr>
        <w:pStyle w:val="TitlePageCenter"/>
        <w:jc w:val="left"/>
        <w:rPr>
          <w:rFonts w:cs="Arial"/>
          <w:caps w:val="0"/>
          <w:szCs w:val="24"/>
        </w:rPr>
      </w:pPr>
    </w:p>
    <w:p w:rsidR="006D1D50" w:rsidRDefault="006D1D50" w:rsidP="006D1D50">
      <w:pPr>
        <w:pStyle w:val="TitlePageCenter"/>
        <w:jc w:val="left"/>
        <w:rPr>
          <w:rFonts w:cs="Arial"/>
          <w:caps w:val="0"/>
          <w:szCs w:val="24"/>
        </w:rPr>
      </w:pPr>
    </w:p>
    <w:p w:rsidR="006D1D50" w:rsidRDefault="006D1D50" w:rsidP="006D1D50">
      <w:pPr>
        <w:pStyle w:val="TitlePageCenter"/>
        <w:jc w:val="left"/>
        <w:rPr>
          <w:rFonts w:cs="Arial"/>
          <w:caps w:val="0"/>
          <w:szCs w:val="24"/>
        </w:rPr>
      </w:pPr>
      <w:r>
        <w:rPr>
          <w:rFonts w:cs="Arial"/>
          <w:caps w:val="0"/>
          <w:szCs w:val="24"/>
        </w:rPr>
        <w:tab/>
        <w:t>Internet computing</w:t>
      </w:r>
      <w:r w:rsidR="00EF3447">
        <w:rPr>
          <w:rFonts w:cs="Arial"/>
          <w:caps w:val="0"/>
          <w:szCs w:val="24"/>
        </w:rPr>
        <w:t>…………………………………………………………………….9</w:t>
      </w:r>
    </w:p>
    <w:p w:rsidR="006D1D50" w:rsidRDefault="006D1D50" w:rsidP="006D1D50">
      <w:pPr>
        <w:pStyle w:val="TitlePageCenter"/>
        <w:jc w:val="left"/>
        <w:rPr>
          <w:rFonts w:cs="Arial"/>
          <w:caps w:val="0"/>
          <w:szCs w:val="24"/>
        </w:rPr>
      </w:pPr>
    </w:p>
    <w:p w:rsidR="006D1D50" w:rsidRDefault="006D1D50" w:rsidP="006D1D50">
      <w:pPr>
        <w:pStyle w:val="TitlePageCenter"/>
        <w:jc w:val="left"/>
        <w:rPr>
          <w:rFonts w:cs="Arial"/>
          <w:caps w:val="0"/>
          <w:szCs w:val="24"/>
        </w:rPr>
      </w:pPr>
    </w:p>
    <w:p w:rsidR="006D1D50" w:rsidRDefault="006D1D50" w:rsidP="006D1D50">
      <w:pPr>
        <w:pStyle w:val="TitlePageCenter"/>
        <w:jc w:val="left"/>
        <w:rPr>
          <w:rFonts w:cs="Arial"/>
          <w:caps w:val="0"/>
          <w:szCs w:val="24"/>
        </w:rPr>
      </w:pPr>
      <w:r>
        <w:rPr>
          <w:rFonts w:cs="Arial"/>
          <w:caps w:val="0"/>
          <w:szCs w:val="24"/>
        </w:rPr>
        <w:tab/>
        <w:t>Data &amp; decisions</w:t>
      </w:r>
      <w:r w:rsidR="00EF3447">
        <w:rPr>
          <w:rFonts w:cs="Arial"/>
          <w:caps w:val="0"/>
          <w:szCs w:val="24"/>
        </w:rPr>
        <w:t>……………………………………………………………………..12</w:t>
      </w:r>
    </w:p>
    <w:p w:rsidR="006D1D50" w:rsidRDefault="006D1D50" w:rsidP="006D1D50">
      <w:pPr>
        <w:pStyle w:val="TitlePageCenter"/>
        <w:jc w:val="left"/>
        <w:rPr>
          <w:rFonts w:cs="Arial"/>
          <w:caps w:val="0"/>
          <w:szCs w:val="24"/>
        </w:rPr>
      </w:pPr>
    </w:p>
    <w:p w:rsidR="006D1D50" w:rsidRDefault="006D1D50" w:rsidP="006D1D50">
      <w:pPr>
        <w:pStyle w:val="TitlePageCenter"/>
        <w:jc w:val="left"/>
        <w:rPr>
          <w:rFonts w:cs="Arial"/>
          <w:caps w:val="0"/>
          <w:szCs w:val="24"/>
        </w:rPr>
      </w:pPr>
    </w:p>
    <w:p w:rsidR="006D1D50" w:rsidRDefault="00FA4773" w:rsidP="006D1D50">
      <w:pPr>
        <w:pStyle w:val="TitlePageCenter"/>
        <w:jc w:val="left"/>
        <w:rPr>
          <w:rFonts w:cs="Arial"/>
          <w:caps w:val="0"/>
          <w:szCs w:val="24"/>
        </w:rPr>
      </w:pPr>
      <w:r>
        <w:rPr>
          <w:rFonts w:cs="Arial"/>
          <w:caps w:val="0"/>
          <w:szCs w:val="24"/>
        </w:rPr>
        <w:tab/>
        <w:t xml:space="preserve">m becoming the </w:t>
      </w:r>
      <w:r w:rsidR="006D1D50">
        <w:rPr>
          <w:rFonts w:cs="Arial"/>
          <w:caps w:val="0"/>
          <w:szCs w:val="24"/>
        </w:rPr>
        <w:t>new e</w:t>
      </w:r>
      <w:r w:rsidR="00EF3447">
        <w:rPr>
          <w:rFonts w:cs="Arial"/>
          <w:caps w:val="0"/>
          <w:szCs w:val="24"/>
        </w:rPr>
        <w:t>………………………………………………………………15</w:t>
      </w:r>
    </w:p>
    <w:p w:rsidR="006D1D50" w:rsidRDefault="006D1D50" w:rsidP="006D1D50">
      <w:pPr>
        <w:pStyle w:val="TitlePageCenter"/>
        <w:jc w:val="left"/>
        <w:rPr>
          <w:rFonts w:cs="Arial"/>
          <w:caps w:val="0"/>
          <w:szCs w:val="24"/>
        </w:rPr>
      </w:pPr>
    </w:p>
    <w:p w:rsidR="006D1D50" w:rsidRDefault="006D1D50" w:rsidP="006D1D50">
      <w:pPr>
        <w:pStyle w:val="TitlePageCenter"/>
        <w:jc w:val="left"/>
        <w:rPr>
          <w:rFonts w:cs="Arial"/>
          <w:caps w:val="0"/>
          <w:szCs w:val="24"/>
        </w:rPr>
      </w:pPr>
    </w:p>
    <w:p w:rsidR="006D1D50" w:rsidRPr="001165BF" w:rsidRDefault="006D1D50" w:rsidP="006D1D50">
      <w:pPr>
        <w:pStyle w:val="TitlePageCenter"/>
        <w:jc w:val="left"/>
        <w:rPr>
          <w:rFonts w:cs="Arial"/>
          <w:caps w:val="0"/>
          <w:szCs w:val="24"/>
        </w:rPr>
      </w:pPr>
      <w:r>
        <w:rPr>
          <w:rFonts w:cs="Arial"/>
          <w:caps w:val="0"/>
          <w:szCs w:val="24"/>
        </w:rPr>
        <w:tab/>
      </w:r>
      <w:r w:rsidRPr="001165BF">
        <w:rPr>
          <w:rFonts w:cs="Arial"/>
          <w:caps w:val="0"/>
          <w:szCs w:val="24"/>
        </w:rPr>
        <w:t xml:space="preserve">Convergence of communication, collaboration, </w:t>
      </w:r>
      <w:r>
        <w:rPr>
          <w:rFonts w:cs="Arial"/>
          <w:caps w:val="0"/>
          <w:szCs w:val="24"/>
        </w:rPr>
        <w:br/>
        <w:t xml:space="preserve">           </w:t>
      </w:r>
      <w:r w:rsidRPr="001165BF">
        <w:rPr>
          <w:rFonts w:cs="Arial"/>
          <w:caps w:val="0"/>
          <w:szCs w:val="24"/>
        </w:rPr>
        <w:t>communities, and content</w:t>
      </w:r>
      <w:r w:rsidR="00EF3447">
        <w:rPr>
          <w:rFonts w:cs="Arial"/>
          <w:caps w:val="0"/>
          <w:szCs w:val="24"/>
        </w:rPr>
        <w:t>………………………………………………………….17</w:t>
      </w:r>
    </w:p>
    <w:p w:rsidR="006D1D50" w:rsidRDefault="006D1D50" w:rsidP="006D1D50">
      <w:pPr>
        <w:spacing w:line="480" w:lineRule="auto"/>
        <w:rPr>
          <w:rFonts w:cs="Arial"/>
          <w:b/>
          <w:szCs w:val="24"/>
        </w:rPr>
      </w:pPr>
    </w:p>
    <w:p w:rsidR="00382EC5" w:rsidRDefault="006D1D50" w:rsidP="00382EC5">
      <w:pPr>
        <w:pStyle w:val="Paragraph"/>
        <w:spacing w:line="240" w:lineRule="auto"/>
        <w:ind w:firstLine="0"/>
        <w:rPr>
          <w:rFonts w:cs="Arial"/>
          <w:b/>
          <w:szCs w:val="24"/>
        </w:rPr>
      </w:pPr>
      <w:r w:rsidRPr="001165BF">
        <w:rPr>
          <w:rFonts w:cs="Arial"/>
          <w:b/>
          <w:szCs w:val="24"/>
        </w:rPr>
        <w:t xml:space="preserve">Overarching global technology landscape effects </w:t>
      </w:r>
      <w:r>
        <w:rPr>
          <w:rFonts w:cs="Arial"/>
          <w:b/>
          <w:szCs w:val="24"/>
        </w:rPr>
        <w:br/>
      </w:r>
      <w:r w:rsidRPr="001165BF">
        <w:rPr>
          <w:rFonts w:cs="Arial"/>
          <w:b/>
          <w:szCs w:val="24"/>
        </w:rPr>
        <w:t xml:space="preserve">on human capital and </w:t>
      </w:r>
      <w:r w:rsidR="00382EC5">
        <w:rPr>
          <w:rFonts w:cs="Arial"/>
          <w:b/>
          <w:szCs w:val="24"/>
        </w:rPr>
        <w:t>organizations</w:t>
      </w:r>
      <w:r w:rsidR="00EF3447">
        <w:rPr>
          <w:rFonts w:cs="Arial"/>
          <w:b/>
          <w:szCs w:val="24"/>
        </w:rPr>
        <w:t>……………………………………………………..18</w:t>
      </w:r>
    </w:p>
    <w:p w:rsidR="00382EC5" w:rsidRDefault="00382EC5" w:rsidP="00382EC5">
      <w:pPr>
        <w:pStyle w:val="Paragraph"/>
        <w:spacing w:line="240" w:lineRule="auto"/>
        <w:ind w:firstLine="0"/>
        <w:rPr>
          <w:rFonts w:cs="Arial"/>
          <w:b/>
          <w:szCs w:val="24"/>
        </w:rPr>
      </w:pPr>
    </w:p>
    <w:p w:rsidR="00382EC5" w:rsidRDefault="00382EC5" w:rsidP="00382EC5">
      <w:pPr>
        <w:pStyle w:val="Paragraph"/>
        <w:spacing w:line="240" w:lineRule="auto"/>
        <w:ind w:firstLine="0"/>
        <w:rPr>
          <w:rFonts w:cs="Arial"/>
          <w:b/>
          <w:szCs w:val="24"/>
        </w:rPr>
      </w:pPr>
    </w:p>
    <w:p w:rsidR="007529ED" w:rsidRDefault="00382EC5" w:rsidP="007529ED">
      <w:pPr>
        <w:pStyle w:val="Paragraph"/>
        <w:ind w:firstLine="0"/>
        <w:rPr>
          <w:rFonts w:cs="Arial"/>
          <w:b/>
          <w:szCs w:val="24"/>
        </w:rPr>
      </w:pPr>
      <w:r>
        <w:rPr>
          <w:rFonts w:cs="Arial"/>
          <w:b/>
          <w:szCs w:val="24"/>
        </w:rPr>
        <w:t>Recommended solutions</w:t>
      </w:r>
      <w:r w:rsidR="00EF3447">
        <w:rPr>
          <w:rFonts w:cs="Arial"/>
          <w:b/>
          <w:szCs w:val="24"/>
        </w:rPr>
        <w:t>…………………………………………………………………...24</w:t>
      </w:r>
    </w:p>
    <w:p w:rsidR="007B7095" w:rsidRDefault="007B7095" w:rsidP="007529ED">
      <w:pPr>
        <w:pStyle w:val="Paragraph"/>
        <w:ind w:firstLine="0"/>
        <w:rPr>
          <w:rFonts w:cs="Arial"/>
          <w:b/>
          <w:szCs w:val="24"/>
        </w:rPr>
      </w:pPr>
    </w:p>
    <w:p w:rsidR="007529ED" w:rsidRDefault="007529ED" w:rsidP="007529ED">
      <w:pPr>
        <w:pStyle w:val="Paragraph"/>
        <w:ind w:firstLine="0"/>
        <w:rPr>
          <w:rFonts w:cs="Arial"/>
          <w:b/>
          <w:szCs w:val="24"/>
        </w:rPr>
      </w:pPr>
      <w:r>
        <w:rPr>
          <w:rFonts w:cs="Arial"/>
          <w:b/>
          <w:szCs w:val="24"/>
        </w:rPr>
        <w:t>Endnotes</w:t>
      </w:r>
      <w:r w:rsidR="00EF3447">
        <w:rPr>
          <w:rFonts w:cs="Arial"/>
          <w:b/>
          <w:szCs w:val="24"/>
        </w:rPr>
        <w:t>……………………………………………………………………………………….</w:t>
      </w:r>
      <w:r w:rsidR="007B7095">
        <w:rPr>
          <w:rFonts w:cs="Arial"/>
          <w:b/>
          <w:szCs w:val="24"/>
        </w:rPr>
        <w:t>39</w:t>
      </w:r>
    </w:p>
    <w:p w:rsidR="007B7095" w:rsidRDefault="007B7095" w:rsidP="008C0D37">
      <w:pPr>
        <w:jc w:val="center"/>
        <w:rPr>
          <w:rFonts w:cs="Arial"/>
          <w:szCs w:val="24"/>
        </w:rPr>
      </w:pPr>
    </w:p>
    <w:p w:rsidR="007B7095" w:rsidRDefault="007B7095" w:rsidP="008C0D37">
      <w:pPr>
        <w:jc w:val="center"/>
        <w:rPr>
          <w:rFonts w:cs="Arial"/>
          <w:szCs w:val="24"/>
        </w:rPr>
      </w:pPr>
    </w:p>
    <w:p w:rsidR="00F932DD" w:rsidRPr="001165BF" w:rsidRDefault="00F932DD" w:rsidP="008C0D37">
      <w:pPr>
        <w:jc w:val="center"/>
        <w:rPr>
          <w:rFonts w:cs="Arial"/>
          <w:szCs w:val="24"/>
        </w:rPr>
      </w:pPr>
      <w:r w:rsidRPr="001165BF">
        <w:rPr>
          <w:rFonts w:cs="Arial"/>
          <w:szCs w:val="24"/>
        </w:rPr>
        <w:lastRenderedPageBreak/>
        <w:t>“Neither a wise man nor a brave man lies on the tracks of history to wait for the train of the future to run over him”</w:t>
      </w:r>
    </w:p>
    <w:p w:rsidR="00F932DD" w:rsidRPr="001165BF" w:rsidRDefault="00F932DD" w:rsidP="008C0D37">
      <w:pPr>
        <w:jc w:val="center"/>
        <w:rPr>
          <w:rFonts w:cs="Arial"/>
          <w:szCs w:val="24"/>
        </w:rPr>
      </w:pPr>
    </w:p>
    <w:p w:rsidR="00F932DD" w:rsidRPr="001165BF" w:rsidRDefault="00F932DD" w:rsidP="00163C9B">
      <w:pPr>
        <w:jc w:val="right"/>
        <w:rPr>
          <w:rFonts w:cs="Arial"/>
          <w:szCs w:val="24"/>
        </w:rPr>
      </w:pPr>
      <w:r w:rsidRPr="001165BF">
        <w:rPr>
          <w:rFonts w:cs="Arial"/>
          <w:szCs w:val="24"/>
        </w:rPr>
        <w:t>Dwight Eisenhower</w:t>
      </w:r>
    </w:p>
    <w:p w:rsidR="00F932DD" w:rsidRPr="001165BF" w:rsidRDefault="00F932DD" w:rsidP="008C0D37">
      <w:pPr>
        <w:jc w:val="center"/>
        <w:rPr>
          <w:rFonts w:cs="Arial"/>
          <w:szCs w:val="24"/>
        </w:rPr>
      </w:pPr>
    </w:p>
    <w:p w:rsidR="00F932DD" w:rsidRPr="001165BF" w:rsidRDefault="00F932DD" w:rsidP="008C0D37">
      <w:pPr>
        <w:jc w:val="center"/>
        <w:rPr>
          <w:rFonts w:cs="Arial"/>
          <w:b/>
          <w:szCs w:val="24"/>
        </w:rPr>
      </w:pPr>
    </w:p>
    <w:p w:rsidR="00163C9B" w:rsidRPr="001165BF" w:rsidRDefault="00163C9B" w:rsidP="008C0D37">
      <w:pPr>
        <w:jc w:val="center"/>
        <w:rPr>
          <w:rFonts w:cs="Arial"/>
          <w:b/>
          <w:szCs w:val="24"/>
        </w:rPr>
      </w:pPr>
    </w:p>
    <w:p w:rsidR="008C0D37" w:rsidRPr="001165BF" w:rsidRDefault="008C0D37" w:rsidP="008C0D37">
      <w:pPr>
        <w:jc w:val="center"/>
        <w:rPr>
          <w:rFonts w:cs="Arial"/>
          <w:b/>
          <w:szCs w:val="24"/>
        </w:rPr>
      </w:pPr>
      <w:r w:rsidRPr="001165BF">
        <w:rPr>
          <w:rFonts w:cs="Arial"/>
          <w:b/>
          <w:szCs w:val="24"/>
        </w:rPr>
        <w:t>Introduction</w:t>
      </w:r>
    </w:p>
    <w:p w:rsidR="008C0D37" w:rsidRPr="001165BF" w:rsidRDefault="008C0D37" w:rsidP="008C0D37">
      <w:pPr>
        <w:jc w:val="center"/>
        <w:rPr>
          <w:rFonts w:cs="Arial"/>
          <w:b/>
          <w:szCs w:val="24"/>
        </w:rPr>
      </w:pPr>
    </w:p>
    <w:p w:rsidR="008C0D37" w:rsidRPr="001165BF" w:rsidRDefault="008C0D37" w:rsidP="008C0D37">
      <w:pPr>
        <w:rPr>
          <w:rFonts w:cs="Arial"/>
          <w:szCs w:val="24"/>
        </w:rPr>
      </w:pPr>
    </w:p>
    <w:p w:rsidR="00394C15" w:rsidRPr="001165BF" w:rsidRDefault="007F6259" w:rsidP="00183715">
      <w:pPr>
        <w:pStyle w:val="Paragraph"/>
        <w:rPr>
          <w:rFonts w:cs="Arial"/>
          <w:szCs w:val="24"/>
        </w:rPr>
      </w:pPr>
      <w:r>
        <w:rPr>
          <w:rFonts w:cs="Arial"/>
          <w:szCs w:val="24"/>
        </w:rPr>
        <w:t>While a</w:t>
      </w:r>
      <w:r w:rsidR="007B0A8B" w:rsidRPr="001165BF">
        <w:rPr>
          <w:rFonts w:cs="Arial"/>
          <w:szCs w:val="24"/>
        </w:rPr>
        <w:t>cknowledging</w:t>
      </w:r>
      <w:r w:rsidR="00421F57" w:rsidRPr="001165BF">
        <w:rPr>
          <w:rFonts w:cs="Arial"/>
          <w:szCs w:val="24"/>
        </w:rPr>
        <w:t xml:space="preserve"> progress made on several fronts within </w:t>
      </w:r>
      <w:r w:rsidR="00183715" w:rsidRPr="001165BF">
        <w:rPr>
          <w:rFonts w:cs="Arial"/>
          <w:szCs w:val="24"/>
        </w:rPr>
        <w:t xml:space="preserve">the </w:t>
      </w:r>
      <w:r w:rsidR="007B0A8B" w:rsidRPr="001165BF">
        <w:rPr>
          <w:rFonts w:cs="Arial"/>
          <w:szCs w:val="24"/>
        </w:rPr>
        <w:t>US</w:t>
      </w:r>
      <w:r w:rsidR="00037875" w:rsidRPr="001165BF">
        <w:rPr>
          <w:rFonts w:cs="Arial"/>
          <w:szCs w:val="24"/>
        </w:rPr>
        <w:t xml:space="preserve"> I</w:t>
      </w:r>
      <w:r w:rsidR="00421F57" w:rsidRPr="001165BF">
        <w:rPr>
          <w:rFonts w:cs="Arial"/>
          <w:szCs w:val="24"/>
        </w:rPr>
        <w:t>ntelligence</w:t>
      </w:r>
      <w:r w:rsidR="00183715" w:rsidRPr="001165BF">
        <w:rPr>
          <w:rFonts w:cs="Arial"/>
          <w:szCs w:val="24"/>
        </w:rPr>
        <w:t xml:space="preserve"> </w:t>
      </w:r>
      <w:r w:rsidR="00037875" w:rsidRPr="001165BF">
        <w:rPr>
          <w:rFonts w:cs="Arial"/>
          <w:szCs w:val="24"/>
        </w:rPr>
        <w:t>Community (USIC)</w:t>
      </w:r>
      <w:r w:rsidR="00183715" w:rsidRPr="001165BF">
        <w:rPr>
          <w:rFonts w:cs="Arial"/>
          <w:szCs w:val="24"/>
        </w:rPr>
        <w:t xml:space="preserve">, </w:t>
      </w:r>
      <w:r w:rsidR="00421F57" w:rsidRPr="001165BF">
        <w:rPr>
          <w:rFonts w:cs="Arial"/>
          <w:szCs w:val="24"/>
        </w:rPr>
        <w:t>t</w:t>
      </w:r>
      <w:r w:rsidR="008076A3" w:rsidRPr="001165BF">
        <w:rPr>
          <w:rFonts w:cs="Arial"/>
          <w:szCs w:val="24"/>
        </w:rPr>
        <w:t xml:space="preserve">his paper presents a </w:t>
      </w:r>
      <w:r w:rsidR="007B0A8B" w:rsidRPr="001165BF">
        <w:rPr>
          <w:rFonts w:cs="Arial"/>
          <w:szCs w:val="24"/>
        </w:rPr>
        <w:t xml:space="preserve">series of </w:t>
      </w:r>
      <w:r w:rsidR="008076A3" w:rsidRPr="001165BF">
        <w:rPr>
          <w:rFonts w:cs="Arial"/>
          <w:szCs w:val="24"/>
        </w:rPr>
        <w:t>recommendation</w:t>
      </w:r>
      <w:r w:rsidR="007B0A8B" w:rsidRPr="001165BF">
        <w:rPr>
          <w:rFonts w:cs="Arial"/>
          <w:szCs w:val="24"/>
        </w:rPr>
        <w:t>s</w:t>
      </w:r>
      <w:r w:rsidR="008076A3" w:rsidRPr="001165BF">
        <w:rPr>
          <w:rFonts w:cs="Arial"/>
          <w:szCs w:val="24"/>
        </w:rPr>
        <w:t xml:space="preserve"> on how best to organize and optimize </w:t>
      </w:r>
      <w:r w:rsidR="00E643B9" w:rsidRPr="001165BF">
        <w:rPr>
          <w:rFonts w:cs="Arial"/>
          <w:szCs w:val="24"/>
        </w:rPr>
        <w:t xml:space="preserve">the </w:t>
      </w:r>
      <w:r w:rsidR="0067601F" w:rsidRPr="001165BF">
        <w:rPr>
          <w:rFonts w:cs="Arial"/>
          <w:szCs w:val="24"/>
        </w:rPr>
        <w:t>i</w:t>
      </w:r>
      <w:r w:rsidR="008076A3" w:rsidRPr="001165BF">
        <w:rPr>
          <w:rFonts w:cs="Arial"/>
          <w:szCs w:val="24"/>
        </w:rPr>
        <w:t xml:space="preserve">ntelligence </w:t>
      </w:r>
      <w:r w:rsidR="00E643B9" w:rsidRPr="001165BF">
        <w:rPr>
          <w:rFonts w:cs="Arial"/>
          <w:szCs w:val="24"/>
        </w:rPr>
        <w:t xml:space="preserve">analysis </w:t>
      </w:r>
      <w:r w:rsidR="00A808FE" w:rsidRPr="001165BF">
        <w:rPr>
          <w:rFonts w:cs="Arial"/>
          <w:szCs w:val="24"/>
        </w:rPr>
        <w:t>effort</w:t>
      </w:r>
      <w:r w:rsidR="008076A3" w:rsidRPr="001165BF">
        <w:rPr>
          <w:rFonts w:cs="Arial"/>
          <w:szCs w:val="24"/>
        </w:rPr>
        <w:t xml:space="preserve"> to ensure </w:t>
      </w:r>
      <w:r w:rsidR="006C3D7C">
        <w:rPr>
          <w:rFonts w:cs="Arial"/>
          <w:szCs w:val="24"/>
        </w:rPr>
        <w:t xml:space="preserve">the USIC remains </w:t>
      </w:r>
      <w:r w:rsidR="008076A3" w:rsidRPr="001165BF">
        <w:rPr>
          <w:rFonts w:cs="Arial"/>
          <w:szCs w:val="24"/>
        </w:rPr>
        <w:t xml:space="preserve">competitive </w:t>
      </w:r>
      <w:r w:rsidR="00864BD0" w:rsidRPr="001165BF">
        <w:rPr>
          <w:rFonts w:cs="Arial"/>
          <w:szCs w:val="24"/>
        </w:rPr>
        <w:t xml:space="preserve">and relevant </w:t>
      </w:r>
      <w:r w:rsidR="008076A3" w:rsidRPr="001165BF">
        <w:rPr>
          <w:rFonts w:cs="Arial"/>
          <w:szCs w:val="24"/>
        </w:rPr>
        <w:t xml:space="preserve">for years to come.  </w:t>
      </w:r>
      <w:r w:rsidR="00CA5E0E" w:rsidRPr="001165BF">
        <w:rPr>
          <w:rFonts w:cs="Arial"/>
          <w:szCs w:val="24"/>
        </w:rPr>
        <w:t xml:space="preserve">Accelerated </w:t>
      </w:r>
      <w:r w:rsidR="00D73D5F" w:rsidRPr="001165BF">
        <w:rPr>
          <w:rFonts w:cs="Arial"/>
          <w:szCs w:val="24"/>
        </w:rPr>
        <w:t xml:space="preserve">and pervasive </w:t>
      </w:r>
      <w:r w:rsidR="007B0A8B" w:rsidRPr="001165BF">
        <w:rPr>
          <w:rFonts w:cs="Arial"/>
          <w:szCs w:val="24"/>
        </w:rPr>
        <w:t>technology</w:t>
      </w:r>
      <w:r w:rsidR="0067601F" w:rsidRPr="001165BF">
        <w:rPr>
          <w:rFonts w:cs="Arial"/>
          <w:szCs w:val="24"/>
        </w:rPr>
        <w:t xml:space="preserve"> changes, </w:t>
      </w:r>
      <w:r w:rsidR="00D73D5F" w:rsidRPr="001165BF">
        <w:rPr>
          <w:rFonts w:cs="Arial"/>
          <w:szCs w:val="24"/>
        </w:rPr>
        <w:t>its effects on organizations and people</w:t>
      </w:r>
      <w:r w:rsidR="0067601F" w:rsidRPr="001165BF">
        <w:rPr>
          <w:rFonts w:cs="Arial"/>
          <w:szCs w:val="24"/>
        </w:rPr>
        <w:t>, and the necessity to adapt and adopt new ways given this new technology landscape</w:t>
      </w:r>
      <w:r w:rsidR="00D73D5F" w:rsidRPr="001165BF">
        <w:rPr>
          <w:rFonts w:cs="Arial"/>
          <w:szCs w:val="24"/>
        </w:rPr>
        <w:t xml:space="preserve"> </w:t>
      </w:r>
      <w:r w:rsidR="007B0A8B" w:rsidRPr="001165BF">
        <w:rPr>
          <w:rFonts w:cs="Arial"/>
          <w:szCs w:val="24"/>
        </w:rPr>
        <w:t>demand not</w:t>
      </w:r>
      <w:r w:rsidR="00037875" w:rsidRPr="001165BF">
        <w:rPr>
          <w:rFonts w:cs="Arial"/>
          <w:szCs w:val="24"/>
        </w:rPr>
        <w:t>h</w:t>
      </w:r>
      <w:r w:rsidR="007B0A8B" w:rsidRPr="001165BF">
        <w:rPr>
          <w:rFonts w:cs="Arial"/>
          <w:szCs w:val="24"/>
        </w:rPr>
        <w:t xml:space="preserve">ing short of a cultural </w:t>
      </w:r>
      <w:r w:rsidR="0009287E" w:rsidRPr="001165BF">
        <w:rPr>
          <w:rFonts w:cs="Arial"/>
          <w:szCs w:val="24"/>
        </w:rPr>
        <w:t>transformation</w:t>
      </w:r>
      <w:r w:rsidR="007B0A8B" w:rsidRPr="001165BF">
        <w:rPr>
          <w:rFonts w:cs="Arial"/>
          <w:szCs w:val="24"/>
        </w:rPr>
        <w:t xml:space="preserve"> within the US</w:t>
      </w:r>
      <w:r w:rsidR="00037875" w:rsidRPr="001165BF">
        <w:rPr>
          <w:rFonts w:cs="Arial"/>
          <w:szCs w:val="24"/>
        </w:rPr>
        <w:t>IC</w:t>
      </w:r>
      <w:r w:rsidR="007B0A8B" w:rsidRPr="001165BF">
        <w:rPr>
          <w:rFonts w:cs="Arial"/>
          <w:szCs w:val="24"/>
        </w:rPr>
        <w:t>.</w:t>
      </w:r>
      <w:r w:rsidR="00037875" w:rsidRPr="001165BF">
        <w:rPr>
          <w:rFonts w:cs="Arial"/>
          <w:szCs w:val="24"/>
        </w:rPr>
        <w:t xml:space="preserve">  </w:t>
      </w:r>
      <w:r>
        <w:rPr>
          <w:rFonts w:cs="Arial"/>
          <w:szCs w:val="24"/>
        </w:rPr>
        <w:t>It is a</w:t>
      </w:r>
      <w:r w:rsidR="0067601F" w:rsidRPr="001165BF">
        <w:rPr>
          <w:rFonts w:cs="Arial"/>
          <w:szCs w:val="24"/>
        </w:rPr>
        <w:t xml:space="preserve"> transformation many private sector businesses have already undertaken, but </w:t>
      </w:r>
      <w:r w:rsidR="00027553">
        <w:rPr>
          <w:rFonts w:cs="Arial"/>
          <w:szCs w:val="24"/>
        </w:rPr>
        <w:t xml:space="preserve">one </w:t>
      </w:r>
      <w:r w:rsidR="0067601F" w:rsidRPr="001165BF">
        <w:rPr>
          <w:rFonts w:cs="Arial"/>
          <w:szCs w:val="24"/>
        </w:rPr>
        <w:t xml:space="preserve">the USIC has </w:t>
      </w:r>
      <w:r w:rsidR="00394C15" w:rsidRPr="001165BF">
        <w:rPr>
          <w:rFonts w:cs="Arial"/>
          <w:szCs w:val="24"/>
        </w:rPr>
        <w:t xml:space="preserve">not </w:t>
      </w:r>
      <w:r w:rsidR="000F5371">
        <w:rPr>
          <w:rFonts w:cs="Arial"/>
          <w:szCs w:val="24"/>
        </w:rPr>
        <w:t xml:space="preserve">started </w:t>
      </w:r>
      <w:r w:rsidR="00394C15" w:rsidRPr="001165BF">
        <w:rPr>
          <w:rFonts w:cs="Arial"/>
          <w:szCs w:val="24"/>
        </w:rPr>
        <w:t xml:space="preserve">due to cultural </w:t>
      </w:r>
      <w:r w:rsidR="00626C18" w:rsidRPr="001165BF">
        <w:rPr>
          <w:rFonts w:cs="Arial"/>
          <w:szCs w:val="24"/>
        </w:rPr>
        <w:t xml:space="preserve">and </w:t>
      </w:r>
      <w:r w:rsidR="0067601F" w:rsidRPr="001165BF">
        <w:rPr>
          <w:rFonts w:cs="Arial"/>
          <w:szCs w:val="24"/>
        </w:rPr>
        <w:t xml:space="preserve">policy barriers.  </w:t>
      </w:r>
    </w:p>
    <w:p w:rsidR="007B0A8B" w:rsidRPr="001165BF" w:rsidRDefault="00394C15" w:rsidP="00183715">
      <w:pPr>
        <w:pStyle w:val="Paragraph"/>
        <w:rPr>
          <w:rFonts w:cs="Arial"/>
          <w:szCs w:val="24"/>
        </w:rPr>
      </w:pPr>
      <w:r w:rsidRPr="001165BF">
        <w:rPr>
          <w:rFonts w:cs="Arial"/>
          <w:szCs w:val="24"/>
        </w:rPr>
        <w:t>The new technology landscape</w:t>
      </w:r>
      <w:r w:rsidR="00027553">
        <w:rPr>
          <w:rFonts w:cs="Arial"/>
          <w:szCs w:val="24"/>
        </w:rPr>
        <w:t xml:space="preserve">, which is characterized by </w:t>
      </w:r>
      <w:r w:rsidR="00547558">
        <w:rPr>
          <w:rFonts w:cs="Arial"/>
          <w:szCs w:val="24"/>
        </w:rPr>
        <w:t xml:space="preserve">an unprecedented use of mobile devices, on demand Internet computing, </w:t>
      </w:r>
      <w:r w:rsidR="007F6259">
        <w:rPr>
          <w:rFonts w:cs="Arial"/>
          <w:szCs w:val="24"/>
        </w:rPr>
        <w:t xml:space="preserve">the </w:t>
      </w:r>
      <w:r w:rsidR="00547558">
        <w:rPr>
          <w:rFonts w:cs="Arial"/>
          <w:szCs w:val="24"/>
        </w:rPr>
        <w:t xml:space="preserve">convergence of communications, content, communities, and collaboration, as well as </w:t>
      </w:r>
      <w:r w:rsidR="00E46A47">
        <w:rPr>
          <w:rFonts w:cs="Arial"/>
          <w:szCs w:val="24"/>
        </w:rPr>
        <w:t xml:space="preserve">an </w:t>
      </w:r>
      <w:r w:rsidR="00547558">
        <w:rPr>
          <w:rFonts w:cs="Arial"/>
          <w:szCs w:val="24"/>
        </w:rPr>
        <w:t>increased emphasis of semantic integration of data to better support decision-making,</w:t>
      </w:r>
      <w:r w:rsidRPr="001165BF">
        <w:rPr>
          <w:rFonts w:cs="Arial"/>
          <w:szCs w:val="24"/>
        </w:rPr>
        <w:t xml:space="preserve"> has shifted knowledge creation power from institutions to groups and individuals, forcing </w:t>
      </w:r>
      <w:r w:rsidR="00547558">
        <w:rPr>
          <w:rFonts w:cs="Arial"/>
          <w:szCs w:val="24"/>
        </w:rPr>
        <w:t xml:space="preserve">organizations to move toward </w:t>
      </w:r>
      <w:r w:rsidRPr="001165BF">
        <w:rPr>
          <w:rFonts w:cs="Arial"/>
          <w:szCs w:val="24"/>
        </w:rPr>
        <w:t xml:space="preserve">greater decentralization.  Successful institutions have adapted to this new environment by constantly seeking a </w:t>
      </w:r>
      <w:r w:rsidR="00971DD7">
        <w:rPr>
          <w:rFonts w:cs="Arial"/>
          <w:szCs w:val="24"/>
        </w:rPr>
        <w:t>“</w:t>
      </w:r>
      <w:r w:rsidR="00626C18" w:rsidRPr="001165BF">
        <w:rPr>
          <w:rFonts w:cs="Arial"/>
          <w:szCs w:val="24"/>
        </w:rPr>
        <w:t xml:space="preserve">mercurial </w:t>
      </w:r>
      <w:r w:rsidRPr="001165BF">
        <w:rPr>
          <w:rFonts w:cs="Arial"/>
          <w:szCs w:val="24"/>
        </w:rPr>
        <w:t>sweet spot</w:t>
      </w:r>
      <w:r w:rsidR="007F6259">
        <w:rPr>
          <w:rFonts w:cs="Arial"/>
          <w:szCs w:val="24"/>
        </w:rPr>
        <w:t>”</w:t>
      </w:r>
      <w:r w:rsidRPr="001165BF">
        <w:rPr>
          <w:rFonts w:cs="Arial"/>
          <w:szCs w:val="24"/>
        </w:rPr>
        <w:t xml:space="preserve"> along the centralize</w:t>
      </w:r>
      <w:r w:rsidR="00626C18" w:rsidRPr="001165BF">
        <w:rPr>
          <w:rFonts w:cs="Arial"/>
          <w:szCs w:val="24"/>
        </w:rPr>
        <w:t>d</w:t>
      </w:r>
      <w:r w:rsidRPr="001165BF">
        <w:rPr>
          <w:rFonts w:cs="Arial"/>
          <w:szCs w:val="24"/>
        </w:rPr>
        <w:t>-decentralize</w:t>
      </w:r>
      <w:r w:rsidR="00626C18" w:rsidRPr="001165BF">
        <w:rPr>
          <w:rFonts w:cs="Arial"/>
          <w:szCs w:val="24"/>
        </w:rPr>
        <w:t>d</w:t>
      </w:r>
      <w:r w:rsidRPr="001165BF">
        <w:rPr>
          <w:rFonts w:cs="Arial"/>
          <w:szCs w:val="24"/>
        </w:rPr>
        <w:t xml:space="preserve"> organizational continuum.</w:t>
      </w:r>
      <w:r w:rsidRPr="001165BF">
        <w:rPr>
          <w:rStyle w:val="EndnoteReference"/>
          <w:rFonts w:cs="Arial"/>
          <w:sz w:val="24"/>
          <w:szCs w:val="24"/>
        </w:rPr>
        <w:endnoteReference w:id="1"/>
      </w:r>
      <w:r w:rsidRPr="001165BF">
        <w:rPr>
          <w:rFonts w:cs="Arial"/>
          <w:szCs w:val="24"/>
        </w:rPr>
        <w:t xml:space="preserve">  </w:t>
      </w:r>
      <w:r w:rsidR="00547558">
        <w:rPr>
          <w:rFonts w:cs="Arial"/>
          <w:szCs w:val="24"/>
        </w:rPr>
        <w:t>Unfortunately, t</w:t>
      </w:r>
      <w:r w:rsidR="00FD6BF4" w:rsidRPr="001165BF">
        <w:rPr>
          <w:rFonts w:cs="Arial"/>
          <w:szCs w:val="24"/>
        </w:rPr>
        <w:t xml:space="preserve">he Intelligence Community’s </w:t>
      </w:r>
      <w:r w:rsidR="00CA5E0E" w:rsidRPr="001165BF">
        <w:rPr>
          <w:rFonts w:cs="Arial"/>
          <w:szCs w:val="24"/>
        </w:rPr>
        <w:t>proclivity to</w:t>
      </w:r>
      <w:r w:rsidR="00D636DA">
        <w:rPr>
          <w:rFonts w:cs="Arial"/>
          <w:szCs w:val="24"/>
        </w:rPr>
        <w:t>ward greater centralization i</w:t>
      </w:r>
      <w:r w:rsidR="00CA5E0E" w:rsidRPr="001165BF">
        <w:rPr>
          <w:rFonts w:cs="Arial"/>
          <w:szCs w:val="24"/>
        </w:rPr>
        <w:t xml:space="preserve">n </w:t>
      </w:r>
      <w:r w:rsidR="00D622D2">
        <w:rPr>
          <w:rFonts w:cs="Arial"/>
          <w:szCs w:val="24"/>
        </w:rPr>
        <w:t>spite of decentralizing</w:t>
      </w:r>
      <w:r w:rsidR="00CA5E0E" w:rsidRPr="001165BF">
        <w:rPr>
          <w:rFonts w:cs="Arial"/>
          <w:szCs w:val="24"/>
        </w:rPr>
        <w:t xml:space="preserve"> technology advances prevents us </w:t>
      </w:r>
      <w:r w:rsidR="00037875" w:rsidRPr="001165BF">
        <w:rPr>
          <w:rFonts w:cs="Arial"/>
          <w:szCs w:val="24"/>
        </w:rPr>
        <w:lastRenderedPageBreak/>
        <w:t xml:space="preserve">from fully </w:t>
      </w:r>
      <w:r w:rsidR="0009287E" w:rsidRPr="001165BF">
        <w:rPr>
          <w:rFonts w:cs="Arial"/>
          <w:szCs w:val="24"/>
        </w:rPr>
        <w:t>realizing</w:t>
      </w:r>
      <w:r w:rsidR="00037875" w:rsidRPr="001165BF">
        <w:rPr>
          <w:rFonts w:cs="Arial"/>
          <w:szCs w:val="24"/>
        </w:rPr>
        <w:t xml:space="preserve"> our </w:t>
      </w:r>
      <w:r w:rsidR="009521CE" w:rsidRPr="001165BF">
        <w:rPr>
          <w:rFonts w:cs="Arial"/>
          <w:szCs w:val="24"/>
        </w:rPr>
        <w:t xml:space="preserve">analytical </w:t>
      </w:r>
      <w:r w:rsidR="00037875" w:rsidRPr="001165BF">
        <w:rPr>
          <w:rFonts w:cs="Arial"/>
          <w:szCs w:val="24"/>
        </w:rPr>
        <w:t xml:space="preserve">network potential.  </w:t>
      </w:r>
      <w:r w:rsidR="00F31E69">
        <w:rPr>
          <w:rFonts w:cs="Arial"/>
          <w:szCs w:val="24"/>
        </w:rPr>
        <w:t xml:space="preserve">Some may argue the USIC’s </w:t>
      </w:r>
      <w:r w:rsidR="00AD7D6A">
        <w:rPr>
          <w:rFonts w:cs="Arial"/>
          <w:szCs w:val="24"/>
        </w:rPr>
        <w:t xml:space="preserve">organizational tendency is </w:t>
      </w:r>
      <w:r w:rsidR="000F5371">
        <w:rPr>
          <w:rFonts w:cs="Arial"/>
          <w:szCs w:val="24"/>
        </w:rPr>
        <w:t xml:space="preserve">strictly </w:t>
      </w:r>
      <w:r w:rsidR="00AD7D6A">
        <w:rPr>
          <w:rFonts w:cs="Arial"/>
          <w:szCs w:val="24"/>
        </w:rPr>
        <w:t>determined</w:t>
      </w:r>
      <w:r w:rsidR="00F31E69">
        <w:rPr>
          <w:rFonts w:cs="Arial"/>
          <w:szCs w:val="24"/>
        </w:rPr>
        <w:t xml:space="preserve"> by statutory </w:t>
      </w:r>
      <w:r w:rsidR="009032F2">
        <w:rPr>
          <w:rFonts w:cs="Arial"/>
          <w:szCs w:val="24"/>
        </w:rPr>
        <w:t>requirements;</w:t>
      </w:r>
      <w:r w:rsidR="00F31E69">
        <w:rPr>
          <w:rFonts w:cs="Arial"/>
          <w:szCs w:val="24"/>
        </w:rPr>
        <w:t xml:space="preserve"> I argue that </w:t>
      </w:r>
      <w:r w:rsidR="00AD7D6A">
        <w:rPr>
          <w:rFonts w:cs="Arial"/>
          <w:szCs w:val="24"/>
        </w:rPr>
        <w:t xml:space="preserve">all too often </w:t>
      </w:r>
      <w:r w:rsidR="00F31E69">
        <w:rPr>
          <w:rFonts w:cs="Arial"/>
          <w:szCs w:val="24"/>
        </w:rPr>
        <w:t xml:space="preserve">the IC </w:t>
      </w:r>
      <w:r w:rsidR="00AD7D6A">
        <w:rPr>
          <w:rFonts w:cs="Arial"/>
          <w:szCs w:val="24"/>
        </w:rPr>
        <w:t>culture justif</w:t>
      </w:r>
      <w:r w:rsidR="009032F2">
        <w:rPr>
          <w:rFonts w:cs="Arial"/>
          <w:szCs w:val="24"/>
        </w:rPr>
        <w:t>ies</w:t>
      </w:r>
      <w:r w:rsidR="00AD7D6A">
        <w:rPr>
          <w:rFonts w:cs="Arial"/>
          <w:szCs w:val="24"/>
        </w:rPr>
        <w:t xml:space="preserve"> outdated practices on a </w:t>
      </w:r>
      <w:r w:rsidR="00840ED0">
        <w:rPr>
          <w:rFonts w:cs="Arial"/>
          <w:szCs w:val="24"/>
        </w:rPr>
        <w:t xml:space="preserve">convenient </w:t>
      </w:r>
      <w:r w:rsidR="00AD7D6A">
        <w:rPr>
          <w:rFonts w:cs="Arial"/>
          <w:szCs w:val="24"/>
        </w:rPr>
        <w:t xml:space="preserve">read of such requirements or on requirements that need changing.  </w:t>
      </w:r>
      <w:r w:rsidR="00F26607" w:rsidRPr="001165BF">
        <w:rPr>
          <w:rFonts w:cs="Arial"/>
          <w:szCs w:val="24"/>
        </w:rPr>
        <w:t xml:space="preserve">Our ability to provide decision-makers with consistent superior </w:t>
      </w:r>
      <w:r w:rsidR="008C2F89" w:rsidRPr="001165BF">
        <w:rPr>
          <w:rFonts w:cs="Arial"/>
          <w:szCs w:val="24"/>
        </w:rPr>
        <w:t xml:space="preserve">and </w:t>
      </w:r>
      <w:r w:rsidR="00F26607" w:rsidRPr="001165BF">
        <w:rPr>
          <w:rFonts w:cs="Arial"/>
          <w:szCs w:val="24"/>
        </w:rPr>
        <w:t xml:space="preserve">comprehensive intelligence analytical support anytime, anywhere </w:t>
      </w:r>
      <w:r w:rsidR="008C2F89" w:rsidRPr="001165BF">
        <w:rPr>
          <w:rFonts w:cs="Arial"/>
          <w:szCs w:val="24"/>
        </w:rPr>
        <w:t>over the long term</w:t>
      </w:r>
      <w:r w:rsidR="00F26607" w:rsidRPr="001165BF">
        <w:rPr>
          <w:rFonts w:cs="Arial"/>
          <w:szCs w:val="24"/>
        </w:rPr>
        <w:t xml:space="preserve"> is </w:t>
      </w:r>
      <w:r w:rsidR="008C2F89" w:rsidRPr="001165BF">
        <w:rPr>
          <w:rFonts w:cs="Arial"/>
          <w:szCs w:val="24"/>
        </w:rPr>
        <w:t xml:space="preserve">predicated on </w:t>
      </w:r>
      <w:r w:rsidR="00F26607" w:rsidRPr="001165BF">
        <w:rPr>
          <w:rFonts w:cs="Arial"/>
          <w:szCs w:val="24"/>
        </w:rPr>
        <w:t>how we</w:t>
      </w:r>
      <w:r w:rsidR="008C2F89" w:rsidRPr="001165BF">
        <w:rPr>
          <w:rFonts w:cs="Arial"/>
          <w:szCs w:val="24"/>
        </w:rPr>
        <w:t>ll we</w:t>
      </w:r>
      <w:r w:rsidR="00F26607" w:rsidRPr="001165BF">
        <w:rPr>
          <w:rFonts w:cs="Arial"/>
          <w:szCs w:val="24"/>
        </w:rPr>
        <w:t xml:space="preserve"> </w:t>
      </w:r>
      <w:r w:rsidR="00547558">
        <w:rPr>
          <w:rFonts w:cs="Arial"/>
          <w:szCs w:val="24"/>
        </w:rPr>
        <w:t xml:space="preserve">overcome cultural and policy barriers and </w:t>
      </w:r>
      <w:r w:rsidR="00FD6BF4" w:rsidRPr="001165BF">
        <w:rPr>
          <w:rFonts w:cs="Arial"/>
          <w:szCs w:val="24"/>
        </w:rPr>
        <w:t xml:space="preserve">capitalize on the emerging technology landscape </w:t>
      </w:r>
      <w:r w:rsidR="008C2F89" w:rsidRPr="001165BF">
        <w:rPr>
          <w:rFonts w:cs="Arial"/>
          <w:szCs w:val="24"/>
        </w:rPr>
        <w:t>today</w:t>
      </w:r>
      <w:r w:rsidR="00F31E69">
        <w:rPr>
          <w:rFonts w:cs="Arial"/>
          <w:szCs w:val="24"/>
        </w:rPr>
        <w:t xml:space="preserve">, which demands a </w:t>
      </w:r>
      <w:r w:rsidR="001270C2">
        <w:rPr>
          <w:rFonts w:cs="Arial"/>
          <w:szCs w:val="24"/>
        </w:rPr>
        <w:t xml:space="preserve"> </w:t>
      </w:r>
      <w:r w:rsidR="00F31E69">
        <w:rPr>
          <w:rFonts w:cs="Arial"/>
          <w:szCs w:val="24"/>
        </w:rPr>
        <w:t>more decentralized approach</w:t>
      </w:r>
      <w:r w:rsidR="00F26607" w:rsidRPr="001165BF">
        <w:rPr>
          <w:rFonts w:cs="Arial"/>
          <w:szCs w:val="24"/>
        </w:rPr>
        <w:t>.</w:t>
      </w:r>
      <w:r w:rsidR="009521CE" w:rsidRPr="001165BF">
        <w:rPr>
          <w:rFonts w:cs="Arial"/>
          <w:szCs w:val="24"/>
        </w:rPr>
        <w:t xml:space="preserve"> </w:t>
      </w:r>
    </w:p>
    <w:p w:rsidR="008076A3" w:rsidRDefault="00FB3447" w:rsidP="00183715">
      <w:pPr>
        <w:pStyle w:val="Paragraph"/>
        <w:rPr>
          <w:rFonts w:cs="Arial"/>
          <w:szCs w:val="24"/>
        </w:rPr>
      </w:pPr>
      <w:r>
        <w:rPr>
          <w:rFonts w:cs="Arial"/>
          <w:szCs w:val="24"/>
        </w:rPr>
        <w:t xml:space="preserve">In this </w:t>
      </w:r>
      <w:r w:rsidR="009032F2">
        <w:rPr>
          <w:rFonts w:cs="Arial"/>
          <w:szCs w:val="24"/>
        </w:rPr>
        <w:t xml:space="preserve">new </w:t>
      </w:r>
      <w:r>
        <w:rPr>
          <w:rFonts w:cs="Arial"/>
          <w:szCs w:val="24"/>
        </w:rPr>
        <w:t>environment, p</w:t>
      </w:r>
      <w:r w:rsidR="00394B34">
        <w:rPr>
          <w:rFonts w:cs="Arial"/>
          <w:szCs w:val="24"/>
        </w:rPr>
        <w:t xml:space="preserve">eople and their use of technology </w:t>
      </w:r>
      <w:r w:rsidR="001270C2">
        <w:rPr>
          <w:rFonts w:cs="Arial"/>
          <w:szCs w:val="24"/>
        </w:rPr>
        <w:t xml:space="preserve">are </w:t>
      </w:r>
      <w:r>
        <w:rPr>
          <w:rFonts w:cs="Arial"/>
          <w:szCs w:val="24"/>
        </w:rPr>
        <w:t>the</w:t>
      </w:r>
      <w:r w:rsidR="00394B34">
        <w:rPr>
          <w:rFonts w:cs="Arial"/>
          <w:szCs w:val="24"/>
        </w:rPr>
        <w:t xml:space="preserve"> competitive differentiator</w:t>
      </w:r>
      <w:r w:rsidR="001270C2">
        <w:rPr>
          <w:rFonts w:cs="Arial"/>
          <w:szCs w:val="24"/>
        </w:rPr>
        <w:t>s</w:t>
      </w:r>
      <w:r w:rsidR="00394B34">
        <w:rPr>
          <w:rFonts w:cs="Arial"/>
          <w:szCs w:val="24"/>
        </w:rPr>
        <w:t>.  We must do everything possible to ensure our organization</w:t>
      </w:r>
      <w:r w:rsidR="004454E7">
        <w:rPr>
          <w:rFonts w:cs="Arial"/>
          <w:szCs w:val="24"/>
        </w:rPr>
        <w:t>al</w:t>
      </w:r>
      <w:r w:rsidR="00394B34">
        <w:rPr>
          <w:rFonts w:cs="Arial"/>
          <w:szCs w:val="24"/>
        </w:rPr>
        <w:t xml:space="preserve"> construct sharpens this relationship.  </w:t>
      </w:r>
      <w:r w:rsidR="00E46A47">
        <w:rPr>
          <w:rFonts w:cs="Arial"/>
          <w:szCs w:val="24"/>
        </w:rPr>
        <w:t xml:space="preserve">We need to embed the necessary </w:t>
      </w:r>
      <w:r w:rsidR="009032F2">
        <w:rPr>
          <w:rFonts w:cs="Arial"/>
          <w:szCs w:val="24"/>
        </w:rPr>
        <w:t xml:space="preserve">technology </w:t>
      </w:r>
      <w:r w:rsidR="00E46A47">
        <w:rPr>
          <w:rFonts w:cs="Arial"/>
          <w:szCs w:val="24"/>
        </w:rPr>
        <w:t xml:space="preserve">tools, implement bold policies, and advance transformational cultural change so that institutional and individual behaviors change and collaboration becomes embedded in </w:t>
      </w:r>
      <w:r w:rsidR="00B83F61">
        <w:rPr>
          <w:rFonts w:cs="Arial"/>
          <w:szCs w:val="24"/>
        </w:rPr>
        <w:t xml:space="preserve">intelligence analysis </w:t>
      </w:r>
      <w:r w:rsidR="00E46A47">
        <w:rPr>
          <w:rFonts w:cs="Arial"/>
          <w:szCs w:val="24"/>
        </w:rPr>
        <w:t>processes.</w:t>
      </w:r>
      <w:r w:rsidR="00EB72C2">
        <w:rPr>
          <w:rStyle w:val="EndnoteReference"/>
          <w:rFonts w:cs="Arial"/>
          <w:szCs w:val="24"/>
        </w:rPr>
        <w:endnoteReference w:id="2"/>
      </w:r>
      <w:r w:rsidR="00E46A47">
        <w:rPr>
          <w:rFonts w:cs="Arial"/>
          <w:szCs w:val="24"/>
        </w:rPr>
        <w:t xml:space="preserve">  </w:t>
      </w:r>
      <w:r w:rsidR="00441445" w:rsidRPr="001165BF">
        <w:rPr>
          <w:rFonts w:cs="Arial"/>
          <w:szCs w:val="24"/>
        </w:rPr>
        <w:t xml:space="preserve">The proposal is daunting </w:t>
      </w:r>
      <w:r w:rsidR="001211D5" w:rsidRPr="001165BF">
        <w:rPr>
          <w:rFonts w:cs="Arial"/>
          <w:szCs w:val="24"/>
        </w:rPr>
        <w:t xml:space="preserve">given the scope and required </w:t>
      </w:r>
      <w:r w:rsidR="00441445" w:rsidRPr="001165BF">
        <w:rPr>
          <w:rFonts w:cs="Arial"/>
          <w:szCs w:val="24"/>
        </w:rPr>
        <w:t xml:space="preserve">DNA change, but </w:t>
      </w:r>
      <w:r w:rsidR="001211D5" w:rsidRPr="001165BF">
        <w:rPr>
          <w:rFonts w:cs="Arial"/>
          <w:szCs w:val="24"/>
        </w:rPr>
        <w:t xml:space="preserve">it is </w:t>
      </w:r>
      <w:r w:rsidR="00441445" w:rsidRPr="001165BF">
        <w:rPr>
          <w:rFonts w:cs="Arial"/>
          <w:szCs w:val="24"/>
        </w:rPr>
        <w:t>als</w:t>
      </w:r>
      <w:r w:rsidR="009021B2" w:rsidRPr="001165BF">
        <w:rPr>
          <w:rFonts w:cs="Arial"/>
          <w:szCs w:val="24"/>
        </w:rPr>
        <w:t>o necessary if we are to remain competitive and relevant in our field</w:t>
      </w:r>
      <w:r w:rsidR="00441445" w:rsidRPr="001165BF">
        <w:rPr>
          <w:rFonts w:cs="Arial"/>
          <w:szCs w:val="24"/>
        </w:rPr>
        <w:t>.</w:t>
      </w:r>
    </w:p>
    <w:p w:rsidR="00725FFE" w:rsidRDefault="00725FFE" w:rsidP="00725FFE">
      <w:pPr>
        <w:pStyle w:val="Paragraph"/>
        <w:rPr>
          <w:rFonts w:cs="Arial"/>
          <w:szCs w:val="24"/>
        </w:rPr>
      </w:pPr>
      <w:r>
        <w:rPr>
          <w:rFonts w:cs="Arial"/>
          <w:szCs w:val="24"/>
        </w:rPr>
        <w:t>The r</w:t>
      </w:r>
      <w:r w:rsidRPr="001165BF">
        <w:rPr>
          <w:rFonts w:cs="Arial"/>
          <w:szCs w:val="24"/>
        </w:rPr>
        <w:t>ecommendations I make are based on best practices from corporate America, more specifically, from the opportunity to serve with Accenture for one year as part of the S</w:t>
      </w:r>
      <w:r w:rsidR="009032F2">
        <w:rPr>
          <w:rFonts w:cs="Arial"/>
          <w:szCs w:val="24"/>
        </w:rPr>
        <w:t xml:space="preserve">ecretary of Defense </w:t>
      </w:r>
      <w:r w:rsidRPr="001165BF">
        <w:rPr>
          <w:rFonts w:cs="Arial"/>
          <w:szCs w:val="24"/>
        </w:rPr>
        <w:t xml:space="preserve">Corporate Fellows Program and visits with eight other top companies participating in the program.  I complement </w:t>
      </w:r>
      <w:r>
        <w:rPr>
          <w:rFonts w:cs="Arial"/>
          <w:szCs w:val="24"/>
        </w:rPr>
        <w:t xml:space="preserve">my </w:t>
      </w:r>
      <w:r w:rsidRPr="001165BF">
        <w:rPr>
          <w:rFonts w:cs="Arial"/>
          <w:szCs w:val="24"/>
        </w:rPr>
        <w:t xml:space="preserve">observations from the private sector with an extensive literature review as well as years of tactical, operational, and strategic intelligence experience.  </w:t>
      </w:r>
    </w:p>
    <w:p w:rsidR="00725FFE" w:rsidRPr="001165BF" w:rsidRDefault="00725FFE" w:rsidP="00183715">
      <w:pPr>
        <w:pStyle w:val="Paragraph"/>
        <w:rPr>
          <w:rFonts w:cs="Arial"/>
          <w:szCs w:val="24"/>
        </w:rPr>
      </w:pPr>
    </w:p>
    <w:p w:rsidR="0044111D" w:rsidRPr="001165BF" w:rsidRDefault="0044111D" w:rsidP="0044111D">
      <w:pPr>
        <w:pStyle w:val="Paragraph"/>
        <w:jc w:val="center"/>
        <w:rPr>
          <w:rFonts w:cs="Arial"/>
          <w:b/>
          <w:szCs w:val="24"/>
        </w:rPr>
      </w:pPr>
      <w:r w:rsidRPr="001165BF">
        <w:rPr>
          <w:rFonts w:cs="Arial"/>
          <w:b/>
          <w:szCs w:val="24"/>
        </w:rPr>
        <w:lastRenderedPageBreak/>
        <w:t>About Accenture</w:t>
      </w:r>
    </w:p>
    <w:p w:rsidR="0044111D" w:rsidRPr="001165BF" w:rsidRDefault="0044111D" w:rsidP="0044111D">
      <w:pPr>
        <w:pStyle w:val="Paragraph"/>
        <w:jc w:val="center"/>
        <w:rPr>
          <w:rFonts w:cs="Arial"/>
          <w:b/>
          <w:szCs w:val="24"/>
        </w:rPr>
      </w:pPr>
    </w:p>
    <w:p w:rsidR="00D77431" w:rsidRDefault="00441445" w:rsidP="004D4527">
      <w:pPr>
        <w:pStyle w:val="ListParagraph"/>
        <w:spacing w:before="75" w:after="75" w:line="480" w:lineRule="auto"/>
        <w:ind w:left="0" w:right="75" w:firstLine="720"/>
        <w:rPr>
          <w:rFonts w:cs="Arial"/>
          <w:szCs w:val="24"/>
        </w:rPr>
      </w:pPr>
      <w:r w:rsidRPr="001165BF">
        <w:rPr>
          <w:rFonts w:cs="Arial"/>
          <w:szCs w:val="24"/>
        </w:rPr>
        <w:t>Since</w:t>
      </w:r>
      <w:r w:rsidR="00421F57" w:rsidRPr="001165BF">
        <w:rPr>
          <w:rFonts w:cs="Arial"/>
          <w:szCs w:val="24"/>
        </w:rPr>
        <w:t xml:space="preserve"> I will be drawing </w:t>
      </w:r>
      <w:r w:rsidR="006E1EAB">
        <w:rPr>
          <w:rFonts w:cs="Arial"/>
          <w:szCs w:val="24"/>
        </w:rPr>
        <w:t xml:space="preserve">significantly </w:t>
      </w:r>
      <w:r w:rsidR="00421F57" w:rsidRPr="001165BF">
        <w:rPr>
          <w:rFonts w:cs="Arial"/>
          <w:szCs w:val="24"/>
        </w:rPr>
        <w:t xml:space="preserve">upon </w:t>
      </w:r>
      <w:r w:rsidRPr="001165BF">
        <w:rPr>
          <w:rFonts w:cs="Arial"/>
          <w:szCs w:val="24"/>
        </w:rPr>
        <w:t xml:space="preserve">knowledge gained </w:t>
      </w:r>
      <w:r w:rsidR="00421F57" w:rsidRPr="001165BF">
        <w:rPr>
          <w:rFonts w:cs="Arial"/>
          <w:szCs w:val="24"/>
        </w:rPr>
        <w:t>from my tenure with Accenture</w:t>
      </w:r>
      <w:r w:rsidR="00361B76" w:rsidRPr="001165BF">
        <w:rPr>
          <w:rFonts w:cs="Arial"/>
          <w:szCs w:val="24"/>
        </w:rPr>
        <w:t xml:space="preserve">, a few words about </w:t>
      </w:r>
      <w:r w:rsidR="00421F57" w:rsidRPr="001165BF">
        <w:rPr>
          <w:rFonts w:cs="Arial"/>
          <w:szCs w:val="24"/>
        </w:rPr>
        <w:t>this company</w:t>
      </w:r>
      <w:r w:rsidR="00361B76" w:rsidRPr="001165BF">
        <w:rPr>
          <w:rFonts w:cs="Arial"/>
          <w:szCs w:val="24"/>
        </w:rPr>
        <w:t xml:space="preserve"> are in order.  </w:t>
      </w:r>
      <w:r w:rsidR="00055592" w:rsidRPr="001165BF">
        <w:rPr>
          <w:rFonts w:cs="Arial"/>
          <w:szCs w:val="24"/>
        </w:rPr>
        <w:t xml:space="preserve">Accenture </w:t>
      </w:r>
      <w:r w:rsidR="00B70785">
        <w:rPr>
          <w:rFonts w:cs="Arial"/>
          <w:szCs w:val="24"/>
        </w:rPr>
        <w:t xml:space="preserve">is </w:t>
      </w:r>
      <w:r w:rsidR="00055592" w:rsidRPr="001165BF">
        <w:rPr>
          <w:rFonts w:cs="Arial"/>
          <w:szCs w:val="24"/>
        </w:rPr>
        <w:t xml:space="preserve">a global consulting firm with a rich history </w:t>
      </w:r>
      <w:r w:rsidR="004D4527" w:rsidRPr="001165BF">
        <w:rPr>
          <w:rFonts w:cs="Arial"/>
          <w:szCs w:val="24"/>
        </w:rPr>
        <w:t xml:space="preserve">rooted on sound corporate values, and marked by innovation, dexterity, and vision to bring clients and self to the next level of high performance.  </w:t>
      </w:r>
      <w:r w:rsidR="00B70785">
        <w:rPr>
          <w:rFonts w:cs="Arial"/>
          <w:szCs w:val="24"/>
        </w:rPr>
        <w:t xml:space="preserve">Their success in lowering costs and minimizing losses in revenues during the most recent global economic downturn as well as their strategy to come out stronger in 2010 is a testament to their thriving business model as recognized by </w:t>
      </w:r>
      <w:r w:rsidR="00D77431">
        <w:rPr>
          <w:rFonts w:cs="Arial"/>
          <w:szCs w:val="24"/>
        </w:rPr>
        <w:t xml:space="preserve">forecasts from </w:t>
      </w:r>
      <w:r w:rsidR="00B70785">
        <w:rPr>
          <w:rFonts w:cs="Arial"/>
          <w:szCs w:val="24"/>
        </w:rPr>
        <w:t>industry experts.</w:t>
      </w:r>
      <w:r w:rsidR="00D77431">
        <w:rPr>
          <w:rStyle w:val="EndnoteReference"/>
          <w:rFonts w:cs="Arial"/>
          <w:szCs w:val="24"/>
        </w:rPr>
        <w:endnoteReference w:id="3"/>
      </w:r>
    </w:p>
    <w:p w:rsidR="004D4527" w:rsidRPr="001165BF" w:rsidRDefault="004D4527" w:rsidP="004D4527">
      <w:pPr>
        <w:pStyle w:val="ListParagraph"/>
        <w:spacing w:before="75" w:after="75" w:line="480" w:lineRule="auto"/>
        <w:ind w:left="0" w:right="75" w:firstLine="720"/>
        <w:rPr>
          <w:rFonts w:cs="Arial"/>
          <w:szCs w:val="24"/>
        </w:rPr>
      </w:pPr>
      <w:r w:rsidRPr="001165BF">
        <w:rPr>
          <w:rFonts w:cs="Arial"/>
          <w:szCs w:val="24"/>
        </w:rPr>
        <w:t xml:space="preserve">Though </w:t>
      </w:r>
      <w:r w:rsidR="00D77431">
        <w:rPr>
          <w:rFonts w:cs="Arial"/>
          <w:szCs w:val="24"/>
        </w:rPr>
        <w:t>Accenture’s</w:t>
      </w:r>
      <w:r w:rsidR="00D77431" w:rsidRPr="001165BF">
        <w:rPr>
          <w:rFonts w:cs="Arial"/>
          <w:szCs w:val="24"/>
        </w:rPr>
        <w:t xml:space="preserve"> </w:t>
      </w:r>
      <w:r w:rsidRPr="001165BF">
        <w:rPr>
          <w:rFonts w:cs="Arial"/>
          <w:szCs w:val="24"/>
        </w:rPr>
        <w:t>history with and as part of Andersen Consulting and Arthur Andersen dates back to over 50 years, it was not until the turn of the millennium when Accenture became fully independent, adopting its new name</w:t>
      </w:r>
      <w:r w:rsidR="002F261E" w:rsidRPr="001165BF">
        <w:rPr>
          <w:rFonts w:cs="Arial"/>
          <w:szCs w:val="24"/>
        </w:rPr>
        <w:t>, an abbreviation for Accent on the Future,</w:t>
      </w:r>
      <w:r w:rsidRPr="001165BF">
        <w:rPr>
          <w:rFonts w:cs="Arial"/>
          <w:szCs w:val="24"/>
        </w:rPr>
        <w:t xml:space="preserve"> on </w:t>
      </w:r>
      <w:r w:rsidR="00F43C78">
        <w:rPr>
          <w:rFonts w:cs="Arial"/>
          <w:szCs w:val="24"/>
        </w:rPr>
        <w:t>January 1, 2001</w:t>
      </w:r>
      <w:r w:rsidRPr="001165BF">
        <w:rPr>
          <w:rFonts w:cs="Arial"/>
          <w:szCs w:val="24"/>
        </w:rPr>
        <w:t>.   Time and again, Accenture has re-invented itself</w:t>
      </w:r>
      <w:r w:rsidR="00F43C78">
        <w:rPr>
          <w:rFonts w:cs="Arial"/>
          <w:szCs w:val="24"/>
        </w:rPr>
        <w:t xml:space="preserve"> to capitalize on an ever changing business environment. It is </w:t>
      </w:r>
      <w:r w:rsidRPr="001165BF">
        <w:rPr>
          <w:rFonts w:cs="Arial"/>
          <w:szCs w:val="24"/>
        </w:rPr>
        <w:t xml:space="preserve">constantly improving its business model and as a result become an industry leader on </w:t>
      </w:r>
      <w:r w:rsidR="00D5203E" w:rsidRPr="001165BF">
        <w:rPr>
          <w:rFonts w:cs="Arial"/>
          <w:szCs w:val="24"/>
        </w:rPr>
        <w:t xml:space="preserve">management </w:t>
      </w:r>
      <w:r w:rsidRPr="001165BF">
        <w:rPr>
          <w:rFonts w:cs="Arial"/>
          <w:szCs w:val="24"/>
        </w:rPr>
        <w:t xml:space="preserve">consulting, information </w:t>
      </w:r>
      <w:r w:rsidR="00D5203E" w:rsidRPr="001165BF">
        <w:rPr>
          <w:rFonts w:cs="Arial"/>
          <w:szCs w:val="24"/>
        </w:rPr>
        <w:t>systems integration</w:t>
      </w:r>
      <w:r w:rsidRPr="001165BF">
        <w:rPr>
          <w:rFonts w:cs="Arial"/>
          <w:szCs w:val="24"/>
        </w:rPr>
        <w:t xml:space="preserve">, and </w:t>
      </w:r>
      <w:r w:rsidR="00D5203E" w:rsidRPr="001165BF">
        <w:rPr>
          <w:rFonts w:cs="Arial"/>
          <w:szCs w:val="24"/>
        </w:rPr>
        <w:t>business process</w:t>
      </w:r>
      <w:r w:rsidR="00664410" w:rsidRPr="001165BF">
        <w:rPr>
          <w:rFonts w:cs="Arial"/>
          <w:szCs w:val="24"/>
        </w:rPr>
        <w:t>es</w:t>
      </w:r>
      <w:r w:rsidR="00D5203E" w:rsidRPr="001165BF">
        <w:rPr>
          <w:rFonts w:cs="Arial"/>
          <w:szCs w:val="24"/>
        </w:rPr>
        <w:t xml:space="preserve"> </w:t>
      </w:r>
      <w:r w:rsidRPr="001165BF">
        <w:rPr>
          <w:rFonts w:cs="Arial"/>
          <w:szCs w:val="24"/>
        </w:rPr>
        <w:t xml:space="preserve">outsourcing.  </w:t>
      </w:r>
      <w:r w:rsidR="000A06D5" w:rsidRPr="000A06D5">
        <w:rPr>
          <w:rFonts w:cs="Arial"/>
          <w:szCs w:val="24"/>
        </w:rPr>
        <w:t xml:space="preserve">Using a matrix approach, </w:t>
      </w:r>
      <w:r w:rsidR="000A06D5">
        <w:rPr>
          <w:rFonts w:cs="Arial"/>
          <w:szCs w:val="24"/>
        </w:rPr>
        <w:t>Accenture</w:t>
      </w:r>
      <w:r w:rsidR="000A06D5" w:rsidRPr="000A06D5">
        <w:rPr>
          <w:rFonts w:cs="Arial"/>
          <w:szCs w:val="24"/>
        </w:rPr>
        <w:t xml:space="preserve"> combine</w:t>
      </w:r>
      <w:r w:rsidR="000A06D5">
        <w:rPr>
          <w:rFonts w:cs="Arial"/>
          <w:szCs w:val="24"/>
        </w:rPr>
        <w:t>s</w:t>
      </w:r>
      <w:r w:rsidR="000A06D5" w:rsidRPr="000A06D5">
        <w:rPr>
          <w:rFonts w:cs="Arial"/>
          <w:szCs w:val="24"/>
        </w:rPr>
        <w:t xml:space="preserve"> seasoned industry professionals with functional thought leaders and skilled technical experts to enable high performance across all major industries around the world</w:t>
      </w:r>
      <w:r w:rsidR="000A06D5">
        <w:rPr>
          <w:rFonts w:cs="Arial"/>
          <w:szCs w:val="24"/>
        </w:rPr>
        <w:t>.</w:t>
      </w:r>
      <w:r w:rsidR="000A06D5">
        <w:rPr>
          <w:rStyle w:val="EndnoteReference"/>
          <w:rFonts w:cs="Arial"/>
          <w:szCs w:val="24"/>
        </w:rPr>
        <w:endnoteReference w:id="4"/>
      </w:r>
    </w:p>
    <w:p w:rsidR="004D4527" w:rsidRPr="001165BF" w:rsidRDefault="004D4527" w:rsidP="004D4527">
      <w:pPr>
        <w:pStyle w:val="ListParagraph"/>
        <w:spacing w:before="75" w:after="75" w:line="480" w:lineRule="auto"/>
        <w:ind w:left="0" w:right="75" w:firstLine="720"/>
        <w:rPr>
          <w:rFonts w:cs="Arial"/>
          <w:szCs w:val="24"/>
        </w:rPr>
      </w:pPr>
      <w:r w:rsidRPr="001165BF">
        <w:rPr>
          <w:rFonts w:cs="Arial"/>
          <w:szCs w:val="24"/>
        </w:rPr>
        <w:t>Accenture has grown from a ten billion dollar organization at the turn of millennium to an organization of over 2</w:t>
      </w:r>
      <w:r w:rsidR="00664410" w:rsidRPr="001165BF">
        <w:rPr>
          <w:rFonts w:cs="Arial"/>
          <w:szCs w:val="24"/>
        </w:rPr>
        <w:t>1.5 billion dollars in 2009, with presence in over 52</w:t>
      </w:r>
      <w:r w:rsidRPr="001165BF">
        <w:rPr>
          <w:rFonts w:cs="Arial"/>
          <w:szCs w:val="24"/>
        </w:rPr>
        <w:t xml:space="preserve"> countr</w:t>
      </w:r>
      <w:r w:rsidR="00D5203E" w:rsidRPr="001165BF">
        <w:rPr>
          <w:rFonts w:cs="Arial"/>
          <w:szCs w:val="24"/>
        </w:rPr>
        <w:t>ies, and a workforce of over 177</w:t>
      </w:r>
      <w:r w:rsidRPr="001165BF">
        <w:rPr>
          <w:rFonts w:cs="Arial"/>
          <w:szCs w:val="24"/>
        </w:rPr>
        <w:t xml:space="preserve">,000.  Their customers include 96 of the </w:t>
      </w:r>
      <w:r w:rsidRPr="001165BF">
        <w:rPr>
          <w:rFonts w:cs="Arial"/>
          <w:szCs w:val="24"/>
        </w:rPr>
        <w:lastRenderedPageBreak/>
        <w:t>Fortune Global 100</w:t>
      </w:r>
      <w:r w:rsidR="00397AB5">
        <w:rPr>
          <w:rFonts w:cs="Arial"/>
          <w:szCs w:val="24"/>
        </w:rPr>
        <w:t xml:space="preserve"> corporations</w:t>
      </w:r>
      <w:r w:rsidRPr="001165BF">
        <w:rPr>
          <w:rFonts w:cs="Arial"/>
          <w:szCs w:val="24"/>
        </w:rPr>
        <w:t xml:space="preserve">, more than three-quarters of Fortune Global 500 </w:t>
      </w:r>
      <w:r w:rsidR="00397AB5">
        <w:rPr>
          <w:rFonts w:cs="Arial"/>
          <w:szCs w:val="24"/>
        </w:rPr>
        <w:t xml:space="preserve">corporations as well as </w:t>
      </w:r>
      <w:r w:rsidRPr="001165BF">
        <w:rPr>
          <w:rFonts w:cs="Arial"/>
          <w:szCs w:val="24"/>
        </w:rPr>
        <w:t>major government agencies around the world</w:t>
      </w:r>
      <w:r w:rsidR="002F261E" w:rsidRPr="001165BF">
        <w:rPr>
          <w:rFonts w:cs="Arial"/>
          <w:szCs w:val="24"/>
        </w:rPr>
        <w:t>.</w:t>
      </w:r>
      <w:r w:rsidR="00453770">
        <w:rPr>
          <w:rStyle w:val="EndnoteReference"/>
          <w:rFonts w:cs="Arial"/>
          <w:szCs w:val="24"/>
        </w:rPr>
        <w:endnoteReference w:id="5"/>
      </w:r>
      <w:r w:rsidRPr="001165BF">
        <w:rPr>
          <w:rFonts w:cs="Arial"/>
          <w:szCs w:val="24"/>
        </w:rPr>
        <w:t xml:space="preserve">  Accenture has not only been on the leading edge of </w:t>
      </w:r>
      <w:r w:rsidR="00664410" w:rsidRPr="001165BF">
        <w:rPr>
          <w:rFonts w:cs="Arial"/>
          <w:szCs w:val="24"/>
        </w:rPr>
        <w:t xml:space="preserve">management </w:t>
      </w:r>
      <w:r w:rsidRPr="001165BF">
        <w:rPr>
          <w:rFonts w:cs="Arial"/>
          <w:szCs w:val="24"/>
        </w:rPr>
        <w:t xml:space="preserve">consulting, </w:t>
      </w:r>
      <w:r w:rsidR="00664410" w:rsidRPr="001165BF">
        <w:rPr>
          <w:rFonts w:cs="Arial"/>
          <w:szCs w:val="24"/>
        </w:rPr>
        <w:t>systems integration</w:t>
      </w:r>
      <w:r w:rsidRPr="001165BF">
        <w:rPr>
          <w:rFonts w:cs="Arial"/>
          <w:szCs w:val="24"/>
        </w:rPr>
        <w:t xml:space="preserve">, and </w:t>
      </w:r>
      <w:r w:rsidR="00664410" w:rsidRPr="001165BF">
        <w:rPr>
          <w:rFonts w:cs="Arial"/>
          <w:szCs w:val="24"/>
        </w:rPr>
        <w:t xml:space="preserve">business processes </w:t>
      </w:r>
      <w:r w:rsidRPr="001165BF">
        <w:rPr>
          <w:rFonts w:cs="Arial"/>
          <w:szCs w:val="24"/>
        </w:rPr>
        <w:t xml:space="preserve">outsourcing, but as its Chairman and CEO Bill Green </w:t>
      </w:r>
      <w:r w:rsidR="001211D5" w:rsidRPr="001165BF">
        <w:rPr>
          <w:rFonts w:cs="Arial"/>
          <w:szCs w:val="24"/>
        </w:rPr>
        <w:t xml:space="preserve">highlights </w:t>
      </w:r>
      <w:r w:rsidRPr="001165BF">
        <w:rPr>
          <w:rFonts w:cs="Arial"/>
          <w:szCs w:val="24"/>
        </w:rPr>
        <w:t xml:space="preserve">“Accenture is so far ahead </w:t>
      </w:r>
      <w:r w:rsidR="002013FA" w:rsidRPr="001165BF">
        <w:rPr>
          <w:rFonts w:cs="Arial"/>
          <w:szCs w:val="24"/>
        </w:rPr>
        <w:t xml:space="preserve">of its competitors </w:t>
      </w:r>
      <w:r w:rsidRPr="001165BF">
        <w:rPr>
          <w:rFonts w:cs="Arial"/>
          <w:szCs w:val="24"/>
        </w:rPr>
        <w:t>that it is gone and working on the next innovation by the time others have gotten to its place.”</w:t>
      </w:r>
      <w:r w:rsidR="00CC29CC">
        <w:rPr>
          <w:rStyle w:val="EndnoteReference"/>
          <w:rFonts w:cs="Arial"/>
          <w:szCs w:val="24"/>
        </w:rPr>
        <w:endnoteReference w:id="6"/>
      </w:r>
      <w:r w:rsidRPr="001165BF">
        <w:rPr>
          <w:rFonts w:cs="Arial"/>
          <w:szCs w:val="24"/>
        </w:rPr>
        <w:t xml:space="preserve"> Their core values and emphasis on innovation, relevancy, and nimbleness provide the foundation for their successful enterprise.</w:t>
      </w:r>
    </w:p>
    <w:p w:rsidR="004D4527" w:rsidRPr="001165BF" w:rsidRDefault="004D4527" w:rsidP="004D4527">
      <w:pPr>
        <w:pStyle w:val="ListParagraph"/>
        <w:spacing w:before="75" w:after="75" w:line="480" w:lineRule="auto"/>
        <w:ind w:left="0" w:right="75" w:firstLine="720"/>
        <w:rPr>
          <w:rFonts w:cs="Arial"/>
          <w:szCs w:val="24"/>
        </w:rPr>
      </w:pPr>
      <w:r w:rsidRPr="001165BF">
        <w:rPr>
          <w:rFonts w:cs="Arial"/>
          <w:szCs w:val="24"/>
        </w:rPr>
        <w:t>Client value creation, one-global network, respect for the individual, best people, integrity, and stewardship are Accenture’s core values.  As an independent observer, one can readily tell these values are operationally evident within the organization and at the clients’ sites.  From their top executive to the analyst</w:t>
      </w:r>
      <w:r w:rsidR="006D2307" w:rsidRPr="001165BF">
        <w:rPr>
          <w:rFonts w:cs="Arial"/>
          <w:szCs w:val="24"/>
        </w:rPr>
        <w:t xml:space="preserve">, </w:t>
      </w:r>
      <w:r w:rsidR="006D2307">
        <w:rPr>
          <w:rFonts w:cs="Arial"/>
          <w:szCs w:val="24"/>
        </w:rPr>
        <w:t>the</w:t>
      </w:r>
      <w:r w:rsidR="0038311B">
        <w:rPr>
          <w:rFonts w:cs="Arial"/>
          <w:szCs w:val="24"/>
        </w:rPr>
        <w:t xml:space="preserve"> corporation’s </w:t>
      </w:r>
      <w:r w:rsidRPr="001165BF">
        <w:rPr>
          <w:rFonts w:cs="Arial"/>
          <w:szCs w:val="24"/>
        </w:rPr>
        <w:t xml:space="preserve">emphasis is on client value creation and taking actions as good stewards to leave the company in a better state than they found it.  </w:t>
      </w:r>
      <w:r w:rsidR="00877307" w:rsidRPr="001165BF">
        <w:rPr>
          <w:rFonts w:cs="Arial"/>
          <w:szCs w:val="24"/>
        </w:rPr>
        <w:t xml:space="preserve">They share a common ideology </w:t>
      </w:r>
      <w:r w:rsidR="00B24DED">
        <w:rPr>
          <w:rFonts w:cs="Arial"/>
          <w:szCs w:val="24"/>
        </w:rPr>
        <w:t xml:space="preserve">and are </w:t>
      </w:r>
      <w:r w:rsidRPr="001165BF">
        <w:rPr>
          <w:rFonts w:cs="Arial"/>
          <w:szCs w:val="24"/>
        </w:rPr>
        <w:t xml:space="preserve">genuinely passionate about their clients’ clients and the implementation of win-win solutions.  Mostly recruited from prestigious colleges and raised in the Accenture’s culture, Accenture’s people exude optimism, professional tone, and tenacity.  </w:t>
      </w:r>
      <w:r w:rsidR="004454E7">
        <w:rPr>
          <w:rFonts w:cs="Arial"/>
          <w:szCs w:val="24"/>
        </w:rPr>
        <w:t>With a training investment of o</w:t>
      </w:r>
      <w:r w:rsidR="00664410" w:rsidRPr="001165BF">
        <w:rPr>
          <w:rFonts w:cs="Arial"/>
          <w:szCs w:val="24"/>
        </w:rPr>
        <w:t>ver $900 million in 2009</w:t>
      </w:r>
      <w:r w:rsidR="004454E7">
        <w:rPr>
          <w:rFonts w:cs="Arial"/>
          <w:szCs w:val="24"/>
        </w:rPr>
        <w:t xml:space="preserve">, Accenture ensures its workforce is highly competent and </w:t>
      </w:r>
      <w:r w:rsidR="00C14A58">
        <w:rPr>
          <w:rFonts w:cs="Arial"/>
          <w:szCs w:val="24"/>
        </w:rPr>
        <w:t xml:space="preserve">is </w:t>
      </w:r>
      <w:r w:rsidR="004454E7">
        <w:rPr>
          <w:rFonts w:cs="Arial"/>
          <w:szCs w:val="24"/>
        </w:rPr>
        <w:t xml:space="preserve">focused </w:t>
      </w:r>
      <w:r w:rsidR="007F6259">
        <w:rPr>
          <w:rFonts w:cs="Arial"/>
          <w:szCs w:val="24"/>
        </w:rPr>
        <w:t xml:space="preserve">on </w:t>
      </w:r>
      <w:r w:rsidR="007F6259" w:rsidRPr="001165BF">
        <w:rPr>
          <w:rFonts w:cs="Arial"/>
          <w:szCs w:val="24"/>
        </w:rPr>
        <w:t>knowledge</w:t>
      </w:r>
      <w:r w:rsidRPr="001165BF">
        <w:rPr>
          <w:rFonts w:cs="Arial"/>
          <w:szCs w:val="24"/>
        </w:rPr>
        <w:t xml:space="preserve"> </w:t>
      </w:r>
      <w:r w:rsidR="004454E7">
        <w:rPr>
          <w:rFonts w:cs="Arial"/>
          <w:szCs w:val="24"/>
        </w:rPr>
        <w:t>creation through collaboration</w:t>
      </w:r>
      <w:r w:rsidR="000436B5" w:rsidRPr="001165BF">
        <w:rPr>
          <w:rFonts w:cs="Arial"/>
          <w:szCs w:val="24"/>
        </w:rPr>
        <w:t>.</w:t>
      </w:r>
      <w:r w:rsidR="00583175">
        <w:rPr>
          <w:rStyle w:val="EndnoteReference"/>
          <w:rFonts w:cs="Arial"/>
          <w:szCs w:val="24"/>
        </w:rPr>
        <w:endnoteReference w:id="7"/>
      </w:r>
      <w:r w:rsidR="000436B5" w:rsidRPr="001165BF">
        <w:rPr>
          <w:rFonts w:cs="Arial"/>
          <w:szCs w:val="24"/>
        </w:rPr>
        <w:t xml:space="preserve">  </w:t>
      </w:r>
      <w:r w:rsidRPr="001165BF">
        <w:rPr>
          <w:rFonts w:cs="Arial"/>
          <w:szCs w:val="24"/>
        </w:rPr>
        <w:t xml:space="preserve">Openness and honesty toward clients and the workforce are essential to the Accenture’s formula for retaining clients and the workforce.  </w:t>
      </w:r>
      <w:r w:rsidR="00B24DED">
        <w:rPr>
          <w:rFonts w:cs="Arial"/>
          <w:szCs w:val="24"/>
        </w:rPr>
        <w:t xml:space="preserve">The corporation’s </w:t>
      </w:r>
      <w:r w:rsidRPr="001165BF">
        <w:rPr>
          <w:rFonts w:cs="Arial"/>
          <w:szCs w:val="24"/>
        </w:rPr>
        <w:t xml:space="preserve">leveraging of </w:t>
      </w:r>
      <w:r w:rsidR="00877307" w:rsidRPr="001165BF">
        <w:rPr>
          <w:rFonts w:cs="Arial"/>
          <w:szCs w:val="24"/>
        </w:rPr>
        <w:t xml:space="preserve">new technologies and tech-savvy workforce is quite impressive.  </w:t>
      </w:r>
      <w:r w:rsidRPr="001165BF">
        <w:rPr>
          <w:rFonts w:cs="Arial"/>
          <w:szCs w:val="24"/>
        </w:rPr>
        <w:t xml:space="preserve">Its applicability to the </w:t>
      </w:r>
      <w:r w:rsidR="00CC29CC">
        <w:rPr>
          <w:rFonts w:cs="Arial"/>
          <w:szCs w:val="24"/>
        </w:rPr>
        <w:t xml:space="preserve">USIC </w:t>
      </w:r>
      <w:r w:rsidR="00CC29CC">
        <w:rPr>
          <w:rFonts w:cs="Arial"/>
          <w:szCs w:val="24"/>
        </w:rPr>
        <w:lastRenderedPageBreak/>
        <w:t xml:space="preserve">is evident.  </w:t>
      </w:r>
      <w:r w:rsidRPr="001165BF">
        <w:rPr>
          <w:rFonts w:cs="Arial"/>
          <w:szCs w:val="24"/>
        </w:rPr>
        <w:t xml:space="preserve">Potential gains </w:t>
      </w:r>
      <w:r w:rsidR="00B24DED">
        <w:rPr>
          <w:rFonts w:cs="Arial"/>
          <w:szCs w:val="24"/>
        </w:rPr>
        <w:t xml:space="preserve">for </w:t>
      </w:r>
      <w:r w:rsidR="00CC29CC">
        <w:rPr>
          <w:rFonts w:cs="Arial"/>
          <w:szCs w:val="24"/>
        </w:rPr>
        <w:t xml:space="preserve">the intelligence analysis effort within the USIC </w:t>
      </w:r>
      <w:r w:rsidRPr="001165BF">
        <w:rPr>
          <w:rFonts w:cs="Arial"/>
          <w:szCs w:val="24"/>
        </w:rPr>
        <w:t>could be revolutionary.</w:t>
      </w:r>
    </w:p>
    <w:p w:rsidR="00421F57" w:rsidRPr="001165BF" w:rsidRDefault="0044111D" w:rsidP="00421F57">
      <w:pPr>
        <w:pStyle w:val="Paragraph"/>
        <w:jc w:val="center"/>
        <w:rPr>
          <w:rFonts w:cs="Arial"/>
          <w:b/>
          <w:szCs w:val="24"/>
        </w:rPr>
      </w:pPr>
      <w:r w:rsidRPr="001165BF">
        <w:rPr>
          <w:rFonts w:cs="Arial"/>
          <w:b/>
          <w:szCs w:val="24"/>
        </w:rPr>
        <w:t>Accenture and</w:t>
      </w:r>
      <w:r w:rsidR="00421F57" w:rsidRPr="001165BF">
        <w:rPr>
          <w:rFonts w:cs="Arial"/>
          <w:b/>
          <w:szCs w:val="24"/>
        </w:rPr>
        <w:t xml:space="preserve"> </w:t>
      </w:r>
      <w:r w:rsidR="00457DFC" w:rsidRPr="001165BF">
        <w:rPr>
          <w:rFonts w:cs="Arial"/>
          <w:b/>
          <w:szCs w:val="24"/>
        </w:rPr>
        <w:t>the</w:t>
      </w:r>
      <w:r w:rsidR="00421F57" w:rsidRPr="001165BF">
        <w:rPr>
          <w:rFonts w:cs="Arial"/>
          <w:b/>
          <w:szCs w:val="24"/>
        </w:rPr>
        <w:t xml:space="preserve"> Department of Defense </w:t>
      </w:r>
    </w:p>
    <w:p w:rsidR="00421F57" w:rsidRPr="001165BF" w:rsidRDefault="00421F57" w:rsidP="008C0D37">
      <w:pPr>
        <w:pStyle w:val="Paragraph"/>
        <w:rPr>
          <w:rFonts w:cs="Arial"/>
          <w:szCs w:val="24"/>
        </w:rPr>
      </w:pPr>
    </w:p>
    <w:p w:rsidR="008C0D37" w:rsidRPr="001165BF" w:rsidRDefault="008C0D37" w:rsidP="008C0D37">
      <w:pPr>
        <w:pStyle w:val="Paragraph"/>
        <w:rPr>
          <w:rFonts w:cs="Arial"/>
          <w:szCs w:val="24"/>
        </w:rPr>
      </w:pPr>
      <w:r w:rsidRPr="001165BF">
        <w:rPr>
          <w:rFonts w:cs="Arial"/>
          <w:szCs w:val="24"/>
        </w:rPr>
        <w:t xml:space="preserve">Accenture and the Department of Defense developed </w:t>
      </w:r>
      <w:r w:rsidR="00166309" w:rsidRPr="001165BF">
        <w:rPr>
          <w:rFonts w:cs="Arial"/>
          <w:szCs w:val="24"/>
        </w:rPr>
        <w:t xml:space="preserve">have sustained </w:t>
      </w:r>
      <w:r w:rsidRPr="001165BF">
        <w:rPr>
          <w:rFonts w:cs="Arial"/>
          <w:szCs w:val="24"/>
        </w:rPr>
        <w:t xml:space="preserve">a </w:t>
      </w:r>
      <w:r w:rsidR="00F44ABC">
        <w:rPr>
          <w:rFonts w:cs="Arial"/>
          <w:szCs w:val="24"/>
        </w:rPr>
        <w:t xml:space="preserve">mutually beneficial relationship since the </w:t>
      </w:r>
      <w:r w:rsidRPr="001165BF">
        <w:rPr>
          <w:rFonts w:cs="Arial"/>
          <w:szCs w:val="24"/>
        </w:rPr>
        <w:t xml:space="preserve">very origins of </w:t>
      </w:r>
      <w:r w:rsidR="00EB700F" w:rsidRPr="001165BF">
        <w:rPr>
          <w:rFonts w:cs="Arial"/>
          <w:szCs w:val="24"/>
        </w:rPr>
        <w:t>the company</w:t>
      </w:r>
      <w:r w:rsidR="00B24DED">
        <w:rPr>
          <w:rFonts w:cs="Arial"/>
          <w:szCs w:val="24"/>
        </w:rPr>
        <w:t xml:space="preserve"> </w:t>
      </w:r>
      <w:r w:rsidR="00F44ABC">
        <w:rPr>
          <w:rFonts w:cs="Arial"/>
          <w:szCs w:val="24"/>
        </w:rPr>
        <w:t>in 1953</w:t>
      </w:r>
      <w:r w:rsidRPr="001165BF">
        <w:rPr>
          <w:rFonts w:cs="Arial"/>
          <w:szCs w:val="24"/>
        </w:rPr>
        <w:t xml:space="preserve">.  </w:t>
      </w:r>
      <w:r w:rsidR="00F44ABC">
        <w:rPr>
          <w:rFonts w:cs="Arial"/>
          <w:szCs w:val="24"/>
        </w:rPr>
        <w:t>Q</w:t>
      </w:r>
      <w:r w:rsidRPr="001165BF">
        <w:rPr>
          <w:rFonts w:cs="Arial"/>
          <w:szCs w:val="24"/>
        </w:rPr>
        <w:t xml:space="preserve">uickly recognizing the importance of computer science advances the military had made in partnership with academia, Accenture sought to apply such technological advances to the corporate world.  Accenture’s modification and application of post-WWII computer technology to the payrolls of General Electric started an information systems revolution that now permeates every aspect of the global economy and our way of life.  As </w:t>
      </w:r>
      <w:r w:rsidR="004F5AA2">
        <w:rPr>
          <w:rFonts w:cs="Arial"/>
          <w:szCs w:val="24"/>
        </w:rPr>
        <w:t xml:space="preserve">one of </w:t>
      </w:r>
      <w:r w:rsidRPr="001165BF">
        <w:rPr>
          <w:rFonts w:cs="Arial"/>
          <w:szCs w:val="24"/>
        </w:rPr>
        <w:t xml:space="preserve">Accenture’s largest </w:t>
      </w:r>
      <w:r w:rsidR="004F5AA2">
        <w:rPr>
          <w:rFonts w:cs="Arial"/>
          <w:szCs w:val="24"/>
        </w:rPr>
        <w:t>and most important clients</w:t>
      </w:r>
      <w:r w:rsidRPr="001165BF">
        <w:rPr>
          <w:rFonts w:cs="Arial"/>
          <w:szCs w:val="24"/>
        </w:rPr>
        <w:t xml:space="preserve">, DoD </w:t>
      </w:r>
      <w:r w:rsidR="006D2307" w:rsidRPr="001165BF">
        <w:rPr>
          <w:rFonts w:cs="Arial"/>
          <w:szCs w:val="24"/>
        </w:rPr>
        <w:t xml:space="preserve">has </w:t>
      </w:r>
      <w:r w:rsidR="006D2307">
        <w:rPr>
          <w:rFonts w:cs="Arial"/>
          <w:szCs w:val="24"/>
        </w:rPr>
        <w:t>also</w:t>
      </w:r>
      <w:r w:rsidR="00B24DED">
        <w:rPr>
          <w:rFonts w:cs="Arial"/>
          <w:szCs w:val="24"/>
        </w:rPr>
        <w:t xml:space="preserve"> </w:t>
      </w:r>
      <w:r w:rsidRPr="001165BF">
        <w:rPr>
          <w:rFonts w:cs="Arial"/>
          <w:szCs w:val="24"/>
        </w:rPr>
        <w:t xml:space="preserve">benefited from </w:t>
      </w:r>
      <w:r w:rsidR="00B24DED">
        <w:rPr>
          <w:rFonts w:cs="Arial"/>
          <w:szCs w:val="24"/>
        </w:rPr>
        <w:t xml:space="preserve">the </w:t>
      </w:r>
      <w:r w:rsidRPr="001165BF">
        <w:rPr>
          <w:rFonts w:cs="Arial"/>
          <w:szCs w:val="24"/>
        </w:rPr>
        <w:t>information technology and outsourcing solutions</w:t>
      </w:r>
      <w:r w:rsidR="000D1596">
        <w:rPr>
          <w:rFonts w:cs="Arial"/>
          <w:szCs w:val="24"/>
        </w:rPr>
        <w:t xml:space="preserve">, which </w:t>
      </w:r>
      <w:r w:rsidRPr="001165BF">
        <w:rPr>
          <w:rFonts w:cs="Arial"/>
          <w:szCs w:val="24"/>
        </w:rPr>
        <w:t xml:space="preserve">Accenture has developed for it </w:t>
      </w:r>
      <w:r w:rsidR="000D1596" w:rsidRPr="001165BF">
        <w:rPr>
          <w:rFonts w:cs="Arial"/>
          <w:szCs w:val="24"/>
        </w:rPr>
        <w:t>repeatedly</w:t>
      </w:r>
      <w:r w:rsidRPr="001165BF">
        <w:rPr>
          <w:rFonts w:cs="Arial"/>
          <w:szCs w:val="24"/>
        </w:rPr>
        <w:t xml:space="preserve">.  This win-win relationship has allowed each other to capitalize on their respective organizations innovations.  Lessons learned from one sector are often transferable in some modified form to the other.  </w:t>
      </w:r>
      <w:r w:rsidR="00B24DED">
        <w:rPr>
          <w:rFonts w:cs="Arial"/>
          <w:szCs w:val="24"/>
        </w:rPr>
        <w:t xml:space="preserve">In </w:t>
      </w:r>
      <w:r w:rsidRPr="001165BF">
        <w:rPr>
          <w:rFonts w:cs="Arial"/>
          <w:szCs w:val="24"/>
        </w:rPr>
        <w:t xml:space="preserve">this paper, I focus </w:t>
      </w:r>
      <w:r w:rsidR="00166309" w:rsidRPr="001165BF">
        <w:rPr>
          <w:rFonts w:cs="Arial"/>
          <w:szCs w:val="24"/>
        </w:rPr>
        <w:t xml:space="preserve">primarily on </w:t>
      </w:r>
      <w:r w:rsidR="00B24DED">
        <w:rPr>
          <w:rFonts w:cs="Arial"/>
          <w:szCs w:val="24"/>
        </w:rPr>
        <w:t xml:space="preserve">the </w:t>
      </w:r>
      <w:r w:rsidR="00664410" w:rsidRPr="001165BF">
        <w:rPr>
          <w:rFonts w:cs="Arial"/>
          <w:szCs w:val="24"/>
        </w:rPr>
        <w:t xml:space="preserve">business practices </w:t>
      </w:r>
      <w:r w:rsidR="00B24DED">
        <w:rPr>
          <w:rFonts w:cs="Arial"/>
          <w:szCs w:val="24"/>
        </w:rPr>
        <w:t xml:space="preserve">that </w:t>
      </w:r>
      <w:r w:rsidR="00664410" w:rsidRPr="001165BF">
        <w:rPr>
          <w:rFonts w:cs="Arial"/>
          <w:szCs w:val="24"/>
        </w:rPr>
        <w:t xml:space="preserve">Accenture has adopted to thrive in the new technology landscape and that I </w:t>
      </w:r>
      <w:r w:rsidRPr="001165BF">
        <w:rPr>
          <w:rFonts w:cs="Arial"/>
          <w:szCs w:val="24"/>
        </w:rPr>
        <w:t xml:space="preserve">believe would serve </w:t>
      </w:r>
      <w:r w:rsidR="002F595C" w:rsidRPr="001165BF">
        <w:rPr>
          <w:rFonts w:cs="Arial"/>
          <w:szCs w:val="24"/>
        </w:rPr>
        <w:t xml:space="preserve">the </w:t>
      </w:r>
      <w:r w:rsidR="00840ED0">
        <w:rPr>
          <w:rFonts w:cs="Arial"/>
          <w:szCs w:val="24"/>
        </w:rPr>
        <w:t xml:space="preserve">DoD and the </w:t>
      </w:r>
      <w:r w:rsidR="002F595C" w:rsidRPr="001165BF">
        <w:rPr>
          <w:rFonts w:cs="Arial"/>
          <w:szCs w:val="24"/>
        </w:rPr>
        <w:t>USIC</w:t>
      </w:r>
      <w:r w:rsidRPr="001165BF">
        <w:rPr>
          <w:rFonts w:cs="Arial"/>
          <w:szCs w:val="24"/>
        </w:rPr>
        <w:t xml:space="preserve"> well.  </w:t>
      </w:r>
    </w:p>
    <w:p w:rsidR="008C0D37" w:rsidRPr="001165BF" w:rsidRDefault="008C0D37" w:rsidP="008C0D37">
      <w:pPr>
        <w:pStyle w:val="Paragraph"/>
        <w:rPr>
          <w:rFonts w:cs="Arial"/>
          <w:szCs w:val="24"/>
        </w:rPr>
      </w:pPr>
      <w:r w:rsidRPr="001165BF">
        <w:rPr>
          <w:rFonts w:cs="Arial"/>
          <w:szCs w:val="24"/>
        </w:rPr>
        <w:t xml:space="preserve">Accenture’s ability to </w:t>
      </w:r>
      <w:r w:rsidR="009C327A" w:rsidRPr="001165BF">
        <w:rPr>
          <w:rFonts w:cs="Arial"/>
          <w:szCs w:val="24"/>
        </w:rPr>
        <w:t xml:space="preserve">leverage their </w:t>
      </w:r>
      <w:r w:rsidR="00603146" w:rsidRPr="001165BF">
        <w:rPr>
          <w:rFonts w:cs="Arial"/>
          <w:szCs w:val="24"/>
        </w:rPr>
        <w:t xml:space="preserve">decentralized </w:t>
      </w:r>
      <w:r w:rsidR="009C327A" w:rsidRPr="001165BF">
        <w:rPr>
          <w:rFonts w:cs="Arial"/>
          <w:szCs w:val="24"/>
        </w:rPr>
        <w:t>global network</w:t>
      </w:r>
      <w:r w:rsidR="00603146" w:rsidRPr="001165BF">
        <w:rPr>
          <w:rFonts w:cs="Arial"/>
          <w:szCs w:val="24"/>
        </w:rPr>
        <w:t xml:space="preserve"> </w:t>
      </w:r>
      <w:r w:rsidR="00B24DED" w:rsidRPr="001165BF">
        <w:rPr>
          <w:rFonts w:cs="Arial"/>
          <w:szCs w:val="24"/>
        </w:rPr>
        <w:t xml:space="preserve">of </w:t>
      </w:r>
      <w:r w:rsidR="00B24DED">
        <w:rPr>
          <w:rFonts w:cs="Arial"/>
          <w:szCs w:val="24"/>
        </w:rPr>
        <w:t xml:space="preserve">personnel </w:t>
      </w:r>
      <w:r w:rsidR="00603146" w:rsidRPr="001165BF">
        <w:rPr>
          <w:rFonts w:cs="Arial"/>
          <w:szCs w:val="24"/>
        </w:rPr>
        <w:t xml:space="preserve">through a centralized information technology platform and common operational processes </w:t>
      </w:r>
      <w:r w:rsidR="00B24DED">
        <w:rPr>
          <w:rFonts w:cs="Arial"/>
          <w:szCs w:val="24"/>
        </w:rPr>
        <w:t xml:space="preserve">allows the corporation </w:t>
      </w:r>
      <w:r w:rsidR="00603146" w:rsidRPr="001165BF">
        <w:rPr>
          <w:rFonts w:cs="Arial"/>
          <w:szCs w:val="24"/>
        </w:rPr>
        <w:t xml:space="preserve">to tackle every project with their </w:t>
      </w:r>
      <w:r w:rsidR="009C327A" w:rsidRPr="001165BF">
        <w:rPr>
          <w:rFonts w:cs="Arial"/>
          <w:szCs w:val="24"/>
        </w:rPr>
        <w:t xml:space="preserve">foremost experts </w:t>
      </w:r>
      <w:r w:rsidR="00603146" w:rsidRPr="001165BF">
        <w:rPr>
          <w:rFonts w:cs="Arial"/>
          <w:szCs w:val="24"/>
        </w:rPr>
        <w:t>and optimize</w:t>
      </w:r>
      <w:r w:rsidR="009C327A" w:rsidRPr="001165BF">
        <w:rPr>
          <w:rFonts w:cs="Arial"/>
          <w:szCs w:val="24"/>
        </w:rPr>
        <w:t xml:space="preserve"> </w:t>
      </w:r>
      <w:r w:rsidR="002F595C" w:rsidRPr="001165BF">
        <w:rPr>
          <w:rFonts w:cs="Arial"/>
          <w:szCs w:val="24"/>
        </w:rPr>
        <w:t>finite resources</w:t>
      </w:r>
      <w:r w:rsidR="00B24DED">
        <w:rPr>
          <w:rFonts w:cs="Arial"/>
          <w:szCs w:val="24"/>
        </w:rPr>
        <w:t xml:space="preserve">. </w:t>
      </w:r>
      <w:r w:rsidR="009C327A" w:rsidRPr="001165BF">
        <w:rPr>
          <w:rFonts w:cs="Arial"/>
          <w:szCs w:val="24"/>
        </w:rPr>
        <w:t xml:space="preserve">  Just as remarkable is </w:t>
      </w:r>
      <w:r w:rsidR="001C044E">
        <w:rPr>
          <w:rFonts w:cs="Arial"/>
          <w:szCs w:val="24"/>
        </w:rPr>
        <w:t xml:space="preserve">its </w:t>
      </w:r>
      <w:r w:rsidR="00C85FFD">
        <w:rPr>
          <w:rFonts w:cs="Arial"/>
          <w:szCs w:val="24"/>
        </w:rPr>
        <w:t xml:space="preserve">ability </w:t>
      </w:r>
      <w:r w:rsidR="009C327A" w:rsidRPr="001165BF">
        <w:rPr>
          <w:rFonts w:cs="Arial"/>
          <w:szCs w:val="24"/>
        </w:rPr>
        <w:t>to l</w:t>
      </w:r>
      <w:r w:rsidRPr="001165BF">
        <w:rPr>
          <w:rFonts w:cs="Arial"/>
          <w:szCs w:val="24"/>
        </w:rPr>
        <w:t xml:space="preserve">ead and manage change internally as well as help its clients to do </w:t>
      </w:r>
      <w:r w:rsidR="000D1596">
        <w:rPr>
          <w:rFonts w:cs="Arial"/>
          <w:szCs w:val="24"/>
        </w:rPr>
        <w:t xml:space="preserve">the </w:t>
      </w:r>
      <w:r w:rsidRPr="001165BF">
        <w:rPr>
          <w:rFonts w:cs="Arial"/>
          <w:szCs w:val="24"/>
        </w:rPr>
        <w:t xml:space="preserve">same within their respective work </w:t>
      </w:r>
      <w:r w:rsidRPr="001165BF">
        <w:rPr>
          <w:rFonts w:cs="Arial"/>
          <w:szCs w:val="24"/>
        </w:rPr>
        <w:lastRenderedPageBreak/>
        <w:t>environments</w:t>
      </w:r>
      <w:r w:rsidR="009C327A" w:rsidRPr="001165BF">
        <w:rPr>
          <w:rFonts w:cs="Arial"/>
          <w:szCs w:val="24"/>
        </w:rPr>
        <w:t xml:space="preserve">.  </w:t>
      </w:r>
      <w:r w:rsidRPr="001165BF">
        <w:rPr>
          <w:rFonts w:cs="Arial"/>
          <w:szCs w:val="24"/>
        </w:rPr>
        <w:t xml:space="preserve"> Change and constant leveraging of </w:t>
      </w:r>
      <w:r w:rsidR="00E97475">
        <w:rPr>
          <w:rFonts w:cs="Arial"/>
          <w:szCs w:val="24"/>
        </w:rPr>
        <w:t xml:space="preserve">its </w:t>
      </w:r>
      <w:r w:rsidRPr="001165BF">
        <w:rPr>
          <w:rFonts w:cs="Arial"/>
          <w:szCs w:val="24"/>
        </w:rPr>
        <w:t xml:space="preserve">one global network is in Accenture’s DNA and culture; a culture consistently delivering high performance to their clients, focusing on relevancy of their business model, </w:t>
      </w:r>
      <w:r w:rsidR="00603146" w:rsidRPr="001165BF">
        <w:rPr>
          <w:rFonts w:cs="Arial"/>
          <w:szCs w:val="24"/>
        </w:rPr>
        <w:t xml:space="preserve">speed to value, </w:t>
      </w:r>
      <w:r w:rsidRPr="001165BF">
        <w:rPr>
          <w:rFonts w:cs="Arial"/>
          <w:szCs w:val="24"/>
        </w:rPr>
        <w:t xml:space="preserve">and as demonstrated by their 50-year plus history, </w:t>
      </w:r>
      <w:r w:rsidR="00603146" w:rsidRPr="001165BF">
        <w:rPr>
          <w:rFonts w:cs="Arial"/>
          <w:szCs w:val="24"/>
        </w:rPr>
        <w:t xml:space="preserve">a capacity for </w:t>
      </w:r>
      <w:r w:rsidRPr="001165BF">
        <w:rPr>
          <w:rFonts w:cs="Arial"/>
          <w:szCs w:val="24"/>
        </w:rPr>
        <w:t xml:space="preserve">rising above economic downturns.  In my estimation, the Department of Defense and more specifically, </w:t>
      </w:r>
      <w:r w:rsidR="004E7CB4" w:rsidRPr="001165BF">
        <w:rPr>
          <w:rFonts w:cs="Arial"/>
          <w:szCs w:val="24"/>
        </w:rPr>
        <w:t xml:space="preserve">the analytical effort within the </w:t>
      </w:r>
      <w:r w:rsidR="002A5807" w:rsidRPr="001165BF">
        <w:rPr>
          <w:rFonts w:cs="Arial"/>
          <w:szCs w:val="24"/>
        </w:rPr>
        <w:t>USIC</w:t>
      </w:r>
      <w:r w:rsidR="00FA3344">
        <w:rPr>
          <w:rFonts w:cs="Arial"/>
          <w:szCs w:val="24"/>
        </w:rPr>
        <w:t xml:space="preserve"> </w:t>
      </w:r>
      <w:r w:rsidRPr="001165BF">
        <w:rPr>
          <w:rFonts w:cs="Arial"/>
          <w:szCs w:val="24"/>
        </w:rPr>
        <w:t xml:space="preserve">would benefit greatly from </w:t>
      </w:r>
      <w:r w:rsidR="009C327A" w:rsidRPr="001165BF">
        <w:rPr>
          <w:rFonts w:cs="Arial"/>
          <w:szCs w:val="24"/>
        </w:rPr>
        <w:t xml:space="preserve">adopting best business practices associated </w:t>
      </w:r>
      <w:r w:rsidR="00603146" w:rsidRPr="001165BF">
        <w:rPr>
          <w:rFonts w:cs="Arial"/>
          <w:szCs w:val="24"/>
        </w:rPr>
        <w:t xml:space="preserve">primarily </w:t>
      </w:r>
      <w:r w:rsidR="009C327A" w:rsidRPr="001165BF">
        <w:rPr>
          <w:rFonts w:cs="Arial"/>
          <w:szCs w:val="24"/>
        </w:rPr>
        <w:t xml:space="preserve">with Accenture’s </w:t>
      </w:r>
      <w:r w:rsidR="00AA0C4B" w:rsidRPr="001165BF">
        <w:rPr>
          <w:rFonts w:cs="Arial"/>
          <w:szCs w:val="24"/>
        </w:rPr>
        <w:t xml:space="preserve">core value of </w:t>
      </w:r>
      <w:r w:rsidR="009A03FD" w:rsidRPr="001165BF">
        <w:rPr>
          <w:rFonts w:cs="Arial"/>
          <w:szCs w:val="24"/>
        </w:rPr>
        <w:t>the one-global network</w:t>
      </w:r>
      <w:r w:rsidR="009C327A" w:rsidRPr="001165BF">
        <w:rPr>
          <w:rFonts w:cs="Arial"/>
          <w:szCs w:val="24"/>
        </w:rPr>
        <w:t xml:space="preserve">.  </w:t>
      </w:r>
    </w:p>
    <w:p w:rsidR="002F595C" w:rsidRPr="001165BF" w:rsidRDefault="002F595C" w:rsidP="008C0D37">
      <w:pPr>
        <w:pStyle w:val="Paragraph"/>
        <w:rPr>
          <w:rFonts w:cs="Arial"/>
          <w:szCs w:val="24"/>
        </w:rPr>
      </w:pPr>
    </w:p>
    <w:p w:rsidR="00E23DCE" w:rsidRPr="001165BF" w:rsidRDefault="00D0231C" w:rsidP="00E23DCE">
      <w:pPr>
        <w:pStyle w:val="TitlePageCenter"/>
        <w:rPr>
          <w:rFonts w:cs="Arial"/>
          <w:caps w:val="0"/>
          <w:szCs w:val="24"/>
        </w:rPr>
      </w:pPr>
      <w:r>
        <w:rPr>
          <w:rFonts w:cs="Arial"/>
          <w:caps w:val="0"/>
          <w:szCs w:val="24"/>
        </w:rPr>
        <w:t>T</w:t>
      </w:r>
      <w:r w:rsidR="00E23DCE" w:rsidRPr="001165BF">
        <w:rPr>
          <w:rFonts w:cs="Arial"/>
          <w:caps w:val="0"/>
          <w:szCs w:val="24"/>
        </w:rPr>
        <w:t xml:space="preserve">rends defining the </w:t>
      </w:r>
      <w:r w:rsidR="005242BA">
        <w:rPr>
          <w:rFonts w:cs="Arial"/>
          <w:caps w:val="0"/>
          <w:szCs w:val="24"/>
        </w:rPr>
        <w:t xml:space="preserve">new </w:t>
      </w:r>
      <w:r w:rsidR="00587EE3" w:rsidRPr="001165BF">
        <w:rPr>
          <w:rFonts w:cs="Arial"/>
          <w:caps w:val="0"/>
          <w:szCs w:val="24"/>
        </w:rPr>
        <w:t xml:space="preserve">global </w:t>
      </w:r>
      <w:r w:rsidR="00E23DCE" w:rsidRPr="001165BF">
        <w:rPr>
          <w:rFonts w:cs="Arial"/>
          <w:caps w:val="0"/>
          <w:szCs w:val="24"/>
        </w:rPr>
        <w:t>technology landscape</w:t>
      </w:r>
    </w:p>
    <w:p w:rsidR="00C41F86" w:rsidRPr="001165BF" w:rsidRDefault="00C41F86" w:rsidP="00F30C51">
      <w:pPr>
        <w:pStyle w:val="TitlePageCenter"/>
        <w:rPr>
          <w:rFonts w:cs="Arial"/>
          <w:caps w:val="0"/>
          <w:szCs w:val="24"/>
        </w:rPr>
      </w:pPr>
    </w:p>
    <w:p w:rsidR="00946989" w:rsidRPr="001165BF" w:rsidRDefault="00946989" w:rsidP="00F30C51">
      <w:pPr>
        <w:pStyle w:val="TitlePageCenter"/>
        <w:rPr>
          <w:rFonts w:cs="Arial"/>
          <w:caps w:val="0"/>
          <w:szCs w:val="24"/>
        </w:rPr>
      </w:pPr>
    </w:p>
    <w:p w:rsidR="001423F5" w:rsidRPr="001165BF" w:rsidRDefault="003A71AA" w:rsidP="001423F5">
      <w:pPr>
        <w:spacing w:after="200" w:line="480" w:lineRule="auto"/>
        <w:ind w:firstLine="720"/>
        <w:contextualSpacing/>
        <w:rPr>
          <w:rFonts w:cs="Arial"/>
          <w:szCs w:val="24"/>
        </w:rPr>
      </w:pPr>
      <w:r w:rsidRPr="001165BF">
        <w:rPr>
          <w:rFonts w:cs="Arial"/>
          <w:szCs w:val="24"/>
        </w:rPr>
        <w:t xml:space="preserve">Accelerated technology advances are quickly outpacing the Intelligence Community’s policies and more importantly, its culture.  </w:t>
      </w:r>
      <w:r w:rsidR="00BF57BB" w:rsidRPr="001165BF">
        <w:rPr>
          <w:rFonts w:cs="Arial"/>
          <w:szCs w:val="24"/>
        </w:rPr>
        <w:t>C</w:t>
      </w:r>
      <w:r w:rsidRPr="001165BF">
        <w:rPr>
          <w:rFonts w:cs="Arial"/>
          <w:szCs w:val="24"/>
        </w:rPr>
        <w:t xml:space="preserve">hanges in the global operating environment require a </w:t>
      </w:r>
      <w:r w:rsidR="00124C54" w:rsidRPr="001165BF">
        <w:rPr>
          <w:rFonts w:cs="Arial"/>
          <w:szCs w:val="24"/>
        </w:rPr>
        <w:t xml:space="preserve">shift along the organizational continuum </w:t>
      </w:r>
      <w:r w:rsidRPr="001165BF">
        <w:rPr>
          <w:rFonts w:cs="Arial"/>
          <w:szCs w:val="24"/>
        </w:rPr>
        <w:t>and a profound cultural transformation</w:t>
      </w:r>
      <w:r w:rsidR="005410D6">
        <w:rPr>
          <w:rFonts w:cs="Arial"/>
          <w:szCs w:val="24"/>
        </w:rPr>
        <w:t xml:space="preserve">.  </w:t>
      </w:r>
      <w:r w:rsidRPr="001165BF">
        <w:rPr>
          <w:rFonts w:cs="Arial"/>
          <w:szCs w:val="24"/>
        </w:rPr>
        <w:t>In this section</w:t>
      </w:r>
      <w:r w:rsidR="001423F5" w:rsidRPr="001165BF">
        <w:rPr>
          <w:rFonts w:cs="Arial"/>
          <w:szCs w:val="24"/>
        </w:rPr>
        <w:t xml:space="preserve"> and </w:t>
      </w:r>
      <w:r w:rsidRPr="001165BF">
        <w:rPr>
          <w:rFonts w:cs="Arial"/>
          <w:szCs w:val="24"/>
        </w:rPr>
        <w:t>using Accenture’s assessment o</w:t>
      </w:r>
      <w:r w:rsidR="001423F5" w:rsidRPr="001165BF">
        <w:rPr>
          <w:rFonts w:cs="Arial"/>
          <w:szCs w:val="24"/>
        </w:rPr>
        <w:t xml:space="preserve">n emerging global technologies </w:t>
      </w:r>
      <w:r w:rsidRPr="001165BF">
        <w:rPr>
          <w:rFonts w:cs="Arial"/>
          <w:szCs w:val="24"/>
        </w:rPr>
        <w:t xml:space="preserve">as a baseline, I will describe </w:t>
      </w:r>
      <w:r w:rsidR="00CF512A" w:rsidRPr="001165BF">
        <w:rPr>
          <w:rFonts w:cs="Arial"/>
          <w:szCs w:val="24"/>
        </w:rPr>
        <w:t>trends defining the techno</w:t>
      </w:r>
      <w:r w:rsidRPr="001165BF">
        <w:rPr>
          <w:rFonts w:cs="Arial"/>
          <w:szCs w:val="24"/>
        </w:rPr>
        <w:t xml:space="preserve">logy landscape while </w:t>
      </w:r>
      <w:r w:rsidR="003D5BBD" w:rsidRPr="001165BF">
        <w:rPr>
          <w:rFonts w:cs="Arial"/>
          <w:szCs w:val="24"/>
        </w:rPr>
        <w:t xml:space="preserve">simultaneously </w:t>
      </w:r>
      <w:r w:rsidR="002104E0" w:rsidRPr="001165BF">
        <w:rPr>
          <w:rFonts w:cs="Arial"/>
          <w:szCs w:val="24"/>
        </w:rPr>
        <w:t>address</w:t>
      </w:r>
      <w:r w:rsidRPr="001165BF">
        <w:rPr>
          <w:rFonts w:cs="Arial"/>
          <w:szCs w:val="24"/>
        </w:rPr>
        <w:t>ing</w:t>
      </w:r>
      <w:r w:rsidR="002104E0" w:rsidRPr="001165BF">
        <w:rPr>
          <w:rFonts w:cs="Arial"/>
          <w:szCs w:val="24"/>
        </w:rPr>
        <w:t xml:space="preserve"> </w:t>
      </w:r>
      <w:r w:rsidR="00CF512A" w:rsidRPr="001165BF">
        <w:rPr>
          <w:rFonts w:cs="Arial"/>
          <w:szCs w:val="24"/>
        </w:rPr>
        <w:t xml:space="preserve">effects </w:t>
      </w:r>
      <w:r w:rsidR="00124C54" w:rsidRPr="001165BF">
        <w:rPr>
          <w:rFonts w:cs="Arial"/>
          <w:szCs w:val="24"/>
        </w:rPr>
        <w:t xml:space="preserve">these </w:t>
      </w:r>
      <w:r w:rsidR="00CF512A" w:rsidRPr="001165BF">
        <w:rPr>
          <w:rFonts w:cs="Arial"/>
          <w:szCs w:val="24"/>
        </w:rPr>
        <w:t>trends have on a</w:t>
      </w:r>
      <w:r w:rsidRPr="001165BF">
        <w:rPr>
          <w:rFonts w:cs="Arial"/>
          <w:szCs w:val="24"/>
        </w:rPr>
        <w:t>dversaries</w:t>
      </w:r>
      <w:r w:rsidR="00FA3344">
        <w:rPr>
          <w:rFonts w:cs="Arial"/>
          <w:szCs w:val="24"/>
        </w:rPr>
        <w:t xml:space="preserve"> </w:t>
      </w:r>
      <w:r w:rsidRPr="001165BF">
        <w:rPr>
          <w:rFonts w:cs="Arial"/>
          <w:szCs w:val="24"/>
        </w:rPr>
        <w:t xml:space="preserve">and </w:t>
      </w:r>
      <w:r w:rsidR="00FA3344">
        <w:rPr>
          <w:rFonts w:cs="Arial"/>
          <w:szCs w:val="24"/>
        </w:rPr>
        <w:t>the USIC</w:t>
      </w:r>
      <w:r w:rsidRPr="001165BF">
        <w:rPr>
          <w:rFonts w:cs="Arial"/>
          <w:szCs w:val="24"/>
        </w:rPr>
        <w:t xml:space="preserve">.  </w:t>
      </w:r>
      <w:r w:rsidR="00765F0F">
        <w:rPr>
          <w:rFonts w:cs="Arial"/>
          <w:szCs w:val="24"/>
        </w:rPr>
        <w:t xml:space="preserve">The USIC’s </w:t>
      </w:r>
      <w:r w:rsidR="001423F5" w:rsidRPr="001165BF">
        <w:rPr>
          <w:rFonts w:cs="Arial"/>
          <w:szCs w:val="24"/>
        </w:rPr>
        <w:t xml:space="preserve">ability to understand emerging trends as well as the capacity to posture </w:t>
      </w:r>
      <w:r w:rsidR="00765F0F">
        <w:rPr>
          <w:rFonts w:cs="Arial"/>
          <w:szCs w:val="24"/>
        </w:rPr>
        <w:t xml:space="preserve">itself </w:t>
      </w:r>
      <w:r w:rsidR="001423F5" w:rsidRPr="001165BF">
        <w:rPr>
          <w:rFonts w:cs="Arial"/>
          <w:szCs w:val="24"/>
        </w:rPr>
        <w:t xml:space="preserve">in a way that allows </w:t>
      </w:r>
      <w:r w:rsidR="00F951A3" w:rsidRPr="001165BF">
        <w:rPr>
          <w:rFonts w:cs="Arial"/>
          <w:szCs w:val="24"/>
        </w:rPr>
        <w:t xml:space="preserve">us </w:t>
      </w:r>
      <w:r w:rsidR="001423F5" w:rsidRPr="001165BF">
        <w:rPr>
          <w:rFonts w:cs="Arial"/>
          <w:szCs w:val="24"/>
        </w:rPr>
        <w:t xml:space="preserve">to capitalize on such trends is essential to </w:t>
      </w:r>
      <w:r w:rsidR="00765F0F">
        <w:rPr>
          <w:rFonts w:cs="Arial"/>
          <w:szCs w:val="24"/>
        </w:rPr>
        <w:t xml:space="preserve">its </w:t>
      </w:r>
      <w:r w:rsidR="001423F5" w:rsidRPr="001165BF">
        <w:rPr>
          <w:rFonts w:cs="Arial"/>
          <w:szCs w:val="24"/>
        </w:rPr>
        <w:t xml:space="preserve">mission, and ultimately, to </w:t>
      </w:r>
      <w:r w:rsidR="00124C54" w:rsidRPr="001165BF">
        <w:rPr>
          <w:rFonts w:cs="Arial"/>
          <w:szCs w:val="24"/>
        </w:rPr>
        <w:t>the security of</w:t>
      </w:r>
      <w:r w:rsidR="00765F0F">
        <w:rPr>
          <w:rFonts w:cs="Arial"/>
          <w:szCs w:val="24"/>
        </w:rPr>
        <w:t xml:space="preserve"> the United </w:t>
      </w:r>
      <w:r w:rsidR="006D2307">
        <w:rPr>
          <w:rFonts w:cs="Arial"/>
          <w:szCs w:val="24"/>
        </w:rPr>
        <w:t>States</w:t>
      </w:r>
      <w:r w:rsidR="001423F5" w:rsidRPr="001165BF">
        <w:rPr>
          <w:rFonts w:cs="Arial"/>
          <w:szCs w:val="24"/>
        </w:rPr>
        <w:t>.</w:t>
      </w:r>
    </w:p>
    <w:p w:rsidR="0037197C" w:rsidRPr="001165BF" w:rsidRDefault="00CF512A" w:rsidP="00CF512A">
      <w:pPr>
        <w:pStyle w:val="TitlePageCenter"/>
        <w:spacing w:line="480" w:lineRule="auto"/>
        <w:ind w:firstLine="720"/>
        <w:jc w:val="left"/>
        <w:rPr>
          <w:rFonts w:cs="Arial"/>
          <w:b w:val="0"/>
          <w:caps w:val="0"/>
          <w:szCs w:val="24"/>
        </w:rPr>
      </w:pPr>
      <w:r w:rsidRPr="001165BF">
        <w:rPr>
          <w:rFonts w:cs="Arial"/>
          <w:b w:val="0"/>
          <w:caps w:val="0"/>
          <w:szCs w:val="24"/>
        </w:rPr>
        <w:t xml:space="preserve"> </w:t>
      </w:r>
      <w:r w:rsidR="00946989" w:rsidRPr="001165BF">
        <w:rPr>
          <w:rFonts w:cs="Arial"/>
          <w:b w:val="0"/>
          <w:caps w:val="0"/>
          <w:szCs w:val="24"/>
        </w:rPr>
        <w:t xml:space="preserve">We all know </w:t>
      </w:r>
      <w:r w:rsidR="004E7CB4" w:rsidRPr="001165BF">
        <w:rPr>
          <w:rFonts w:cs="Arial"/>
          <w:b w:val="0"/>
          <w:caps w:val="0"/>
          <w:szCs w:val="24"/>
        </w:rPr>
        <w:t xml:space="preserve">technology </w:t>
      </w:r>
      <w:r w:rsidR="00946989" w:rsidRPr="001165BF">
        <w:rPr>
          <w:rFonts w:cs="Arial"/>
          <w:b w:val="0"/>
          <w:caps w:val="0"/>
          <w:szCs w:val="24"/>
        </w:rPr>
        <w:t xml:space="preserve">is ever changing </w:t>
      </w:r>
      <w:r w:rsidR="00FA3344">
        <w:rPr>
          <w:rFonts w:cs="Arial"/>
          <w:b w:val="0"/>
          <w:caps w:val="0"/>
          <w:szCs w:val="24"/>
        </w:rPr>
        <w:t xml:space="preserve">and that it has had a profound effect in the development of human civilization.  </w:t>
      </w:r>
      <w:r w:rsidR="00946989" w:rsidRPr="001165BF">
        <w:rPr>
          <w:rFonts w:cs="Arial"/>
          <w:b w:val="0"/>
          <w:caps w:val="0"/>
          <w:szCs w:val="24"/>
        </w:rPr>
        <w:t>What is different</w:t>
      </w:r>
      <w:r w:rsidR="00E23824" w:rsidRPr="001165BF">
        <w:rPr>
          <w:rFonts w:cs="Arial"/>
          <w:b w:val="0"/>
          <w:caps w:val="0"/>
          <w:szCs w:val="24"/>
        </w:rPr>
        <w:t xml:space="preserve"> now</w:t>
      </w:r>
      <w:r w:rsidR="00946989" w:rsidRPr="001165BF">
        <w:rPr>
          <w:rFonts w:cs="Arial"/>
          <w:b w:val="0"/>
          <w:caps w:val="0"/>
          <w:szCs w:val="24"/>
        </w:rPr>
        <w:t xml:space="preserve"> is the pace of </w:t>
      </w:r>
      <w:r w:rsidR="00C26BAF" w:rsidRPr="001165BF">
        <w:rPr>
          <w:rFonts w:cs="Arial"/>
          <w:b w:val="0"/>
          <w:caps w:val="0"/>
          <w:szCs w:val="24"/>
        </w:rPr>
        <w:t>technology change</w:t>
      </w:r>
      <w:r w:rsidR="00946989" w:rsidRPr="001165BF">
        <w:rPr>
          <w:rFonts w:cs="Arial"/>
          <w:b w:val="0"/>
          <w:caps w:val="0"/>
          <w:szCs w:val="24"/>
        </w:rPr>
        <w:t xml:space="preserve">, </w:t>
      </w:r>
      <w:r w:rsidRPr="001165BF">
        <w:rPr>
          <w:rFonts w:cs="Arial"/>
          <w:b w:val="0"/>
          <w:caps w:val="0"/>
          <w:szCs w:val="24"/>
        </w:rPr>
        <w:t>its level of market penetration</w:t>
      </w:r>
      <w:r w:rsidR="00946989" w:rsidRPr="001165BF">
        <w:rPr>
          <w:rFonts w:cs="Arial"/>
          <w:b w:val="0"/>
          <w:caps w:val="0"/>
          <w:szCs w:val="24"/>
        </w:rPr>
        <w:t xml:space="preserve">, and the </w:t>
      </w:r>
      <w:r w:rsidR="00E23824" w:rsidRPr="001165BF">
        <w:rPr>
          <w:rFonts w:cs="Arial"/>
          <w:b w:val="0"/>
          <w:caps w:val="0"/>
          <w:szCs w:val="24"/>
        </w:rPr>
        <w:t xml:space="preserve">effects </w:t>
      </w:r>
      <w:r w:rsidR="00C573C8" w:rsidRPr="001165BF">
        <w:rPr>
          <w:rFonts w:cs="Arial"/>
          <w:b w:val="0"/>
          <w:caps w:val="0"/>
          <w:szCs w:val="24"/>
        </w:rPr>
        <w:t xml:space="preserve">accelerated </w:t>
      </w:r>
      <w:r w:rsidR="00E23824" w:rsidRPr="001165BF">
        <w:rPr>
          <w:rFonts w:cs="Arial"/>
          <w:b w:val="0"/>
          <w:caps w:val="0"/>
          <w:szCs w:val="24"/>
        </w:rPr>
        <w:t xml:space="preserve">technology </w:t>
      </w:r>
      <w:r w:rsidR="004E7CB4" w:rsidRPr="001165BF">
        <w:rPr>
          <w:rFonts w:cs="Arial"/>
          <w:b w:val="0"/>
          <w:caps w:val="0"/>
          <w:szCs w:val="24"/>
        </w:rPr>
        <w:t xml:space="preserve">changes </w:t>
      </w:r>
      <w:r w:rsidR="00F951A3" w:rsidRPr="001165BF">
        <w:rPr>
          <w:rFonts w:cs="Arial"/>
          <w:b w:val="0"/>
          <w:caps w:val="0"/>
          <w:szCs w:val="24"/>
        </w:rPr>
        <w:t xml:space="preserve">have </w:t>
      </w:r>
      <w:r w:rsidR="00E23824" w:rsidRPr="001165BF">
        <w:rPr>
          <w:rFonts w:cs="Arial"/>
          <w:b w:val="0"/>
          <w:caps w:val="0"/>
          <w:szCs w:val="24"/>
        </w:rPr>
        <w:t>i</w:t>
      </w:r>
      <w:r w:rsidR="00946989" w:rsidRPr="001165BF">
        <w:rPr>
          <w:rFonts w:cs="Arial"/>
          <w:b w:val="0"/>
          <w:caps w:val="0"/>
          <w:szCs w:val="24"/>
        </w:rPr>
        <w:t xml:space="preserve">n our daily lives.   </w:t>
      </w:r>
      <w:r w:rsidR="007F2B9D" w:rsidRPr="001165BF">
        <w:rPr>
          <w:rFonts w:cs="Arial"/>
          <w:b w:val="0"/>
          <w:caps w:val="0"/>
          <w:szCs w:val="24"/>
        </w:rPr>
        <w:t>According to Accenture</w:t>
      </w:r>
      <w:r w:rsidR="003F1435" w:rsidRPr="001165BF">
        <w:rPr>
          <w:rFonts w:cs="Arial"/>
          <w:b w:val="0"/>
          <w:caps w:val="0"/>
          <w:szCs w:val="24"/>
        </w:rPr>
        <w:t xml:space="preserve"> </w:t>
      </w:r>
      <w:r w:rsidR="002F0970">
        <w:rPr>
          <w:rFonts w:cs="Arial"/>
          <w:b w:val="0"/>
          <w:caps w:val="0"/>
          <w:szCs w:val="24"/>
        </w:rPr>
        <w:t>Chief</w:t>
      </w:r>
      <w:r w:rsidR="002F0970" w:rsidRPr="001165BF">
        <w:rPr>
          <w:rFonts w:cs="Arial"/>
          <w:b w:val="0"/>
          <w:caps w:val="0"/>
          <w:szCs w:val="24"/>
        </w:rPr>
        <w:t xml:space="preserve"> </w:t>
      </w:r>
      <w:r w:rsidR="003F1435" w:rsidRPr="001165BF">
        <w:rPr>
          <w:rFonts w:cs="Arial"/>
          <w:b w:val="0"/>
          <w:caps w:val="0"/>
          <w:szCs w:val="24"/>
        </w:rPr>
        <w:t>Scientist, K.S. Swaminathan</w:t>
      </w:r>
      <w:r w:rsidR="007F2B9D" w:rsidRPr="001165BF">
        <w:rPr>
          <w:rFonts w:cs="Arial"/>
          <w:b w:val="0"/>
          <w:caps w:val="0"/>
          <w:szCs w:val="24"/>
        </w:rPr>
        <w:t>, f</w:t>
      </w:r>
      <w:r w:rsidR="006E5EE7" w:rsidRPr="001165BF">
        <w:rPr>
          <w:rFonts w:cs="Arial"/>
          <w:b w:val="0"/>
          <w:caps w:val="0"/>
          <w:szCs w:val="24"/>
        </w:rPr>
        <w:t xml:space="preserve">our major </w:t>
      </w:r>
      <w:r w:rsidR="000F7313" w:rsidRPr="001165BF">
        <w:rPr>
          <w:rFonts w:cs="Arial"/>
          <w:b w:val="0"/>
          <w:caps w:val="0"/>
          <w:szCs w:val="24"/>
        </w:rPr>
        <w:t xml:space="preserve">interrelated </w:t>
      </w:r>
      <w:r w:rsidR="006E5EE7" w:rsidRPr="001165BF">
        <w:rPr>
          <w:rFonts w:cs="Arial"/>
          <w:b w:val="0"/>
          <w:caps w:val="0"/>
          <w:szCs w:val="24"/>
        </w:rPr>
        <w:t>trends are defining the technology</w:t>
      </w:r>
      <w:r w:rsidR="005F796B" w:rsidRPr="001165BF">
        <w:rPr>
          <w:rFonts w:cs="Arial"/>
          <w:b w:val="0"/>
          <w:caps w:val="0"/>
          <w:szCs w:val="24"/>
        </w:rPr>
        <w:t xml:space="preserve"> landscape: Internet computing;</w:t>
      </w:r>
      <w:r w:rsidR="005F796B" w:rsidRPr="001165BF">
        <w:rPr>
          <w:rFonts w:cs="Arial"/>
          <w:b w:val="0"/>
          <w:i/>
          <w:caps w:val="0"/>
          <w:szCs w:val="24"/>
        </w:rPr>
        <w:t xml:space="preserve"> </w:t>
      </w:r>
      <w:r w:rsidR="005F796B" w:rsidRPr="001165BF">
        <w:rPr>
          <w:rFonts w:cs="Arial"/>
          <w:b w:val="0"/>
          <w:caps w:val="0"/>
          <w:szCs w:val="24"/>
        </w:rPr>
        <w:lastRenderedPageBreak/>
        <w:t xml:space="preserve">data and decisions; </w:t>
      </w:r>
      <w:r w:rsidR="008D0133" w:rsidRPr="001165BF">
        <w:rPr>
          <w:rFonts w:cs="Arial"/>
          <w:b w:val="0"/>
          <w:i/>
          <w:caps w:val="0"/>
          <w:szCs w:val="24"/>
        </w:rPr>
        <w:t>m</w:t>
      </w:r>
      <w:r w:rsidR="00A11DA6">
        <w:rPr>
          <w:rFonts w:cs="Arial"/>
          <w:b w:val="0"/>
          <w:i/>
          <w:caps w:val="0"/>
          <w:szCs w:val="24"/>
        </w:rPr>
        <w:t>(obile)</w:t>
      </w:r>
      <w:r w:rsidR="00722BCE" w:rsidRPr="001165BF">
        <w:rPr>
          <w:rFonts w:cs="Arial"/>
          <w:b w:val="0"/>
          <w:caps w:val="0"/>
          <w:szCs w:val="24"/>
        </w:rPr>
        <w:t xml:space="preserve"> a</w:t>
      </w:r>
      <w:r w:rsidR="008D0133" w:rsidRPr="001165BF">
        <w:rPr>
          <w:rFonts w:cs="Arial"/>
          <w:b w:val="0"/>
          <w:caps w:val="0"/>
          <w:szCs w:val="24"/>
        </w:rPr>
        <w:t xml:space="preserve">s the new </w:t>
      </w:r>
      <w:r w:rsidR="008D0133" w:rsidRPr="001165BF">
        <w:rPr>
          <w:rFonts w:cs="Arial"/>
          <w:b w:val="0"/>
          <w:i/>
          <w:caps w:val="0"/>
          <w:szCs w:val="24"/>
        </w:rPr>
        <w:t>e</w:t>
      </w:r>
      <w:r w:rsidR="00A11DA6">
        <w:rPr>
          <w:rFonts w:cs="Arial"/>
          <w:b w:val="0"/>
          <w:i/>
          <w:caps w:val="0"/>
          <w:szCs w:val="24"/>
        </w:rPr>
        <w:t xml:space="preserve"> </w:t>
      </w:r>
      <w:r w:rsidR="00A11DA6" w:rsidRPr="0054773A">
        <w:rPr>
          <w:rFonts w:cs="Arial"/>
          <w:b w:val="0"/>
          <w:caps w:val="0"/>
          <w:szCs w:val="24"/>
        </w:rPr>
        <w:t>for social or business interaction</w:t>
      </w:r>
      <w:r w:rsidR="008D0133" w:rsidRPr="0054773A">
        <w:rPr>
          <w:rFonts w:cs="Arial"/>
          <w:b w:val="0"/>
          <w:caps w:val="0"/>
          <w:szCs w:val="24"/>
        </w:rPr>
        <w:t>;</w:t>
      </w:r>
      <w:r w:rsidR="008D0133" w:rsidRPr="001165BF">
        <w:rPr>
          <w:rFonts w:cs="Arial"/>
          <w:b w:val="0"/>
          <w:caps w:val="0"/>
          <w:szCs w:val="24"/>
        </w:rPr>
        <w:t xml:space="preserve"> </w:t>
      </w:r>
      <w:r w:rsidRPr="001165BF">
        <w:rPr>
          <w:rFonts w:cs="Arial"/>
          <w:b w:val="0"/>
          <w:caps w:val="0"/>
          <w:szCs w:val="24"/>
        </w:rPr>
        <w:t xml:space="preserve">and the convergence </w:t>
      </w:r>
      <w:r w:rsidR="00835AA9" w:rsidRPr="001165BF">
        <w:rPr>
          <w:rFonts w:cs="Arial"/>
          <w:b w:val="0"/>
          <w:caps w:val="0"/>
          <w:szCs w:val="24"/>
        </w:rPr>
        <w:t>of communication</w:t>
      </w:r>
      <w:r w:rsidR="005F796B" w:rsidRPr="001165BF">
        <w:rPr>
          <w:rFonts w:cs="Arial"/>
          <w:b w:val="0"/>
          <w:caps w:val="0"/>
          <w:szCs w:val="24"/>
        </w:rPr>
        <w:t>, collaboration, communities, and content.</w:t>
      </w:r>
      <w:r w:rsidR="00583175">
        <w:rPr>
          <w:rStyle w:val="EndnoteReference"/>
          <w:rFonts w:cs="Arial"/>
          <w:b w:val="0"/>
          <w:caps w:val="0"/>
          <w:szCs w:val="24"/>
        </w:rPr>
        <w:endnoteReference w:id="8"/>
      </w:r>
      <w:r w:rsidR="005F796B" w:rsidRPr="001165BF">
        <w:rPr>
          <w:rFonts w:cs="Arial"/>
          <w:b w:val="0"/>
          <w:caps w:val="0"/>
          <w:szCs w:val="24"/>
        </w:rPr>
        <w:t xml:space="preserve">  </w:t>
      </w:r>
    </w:p>
    <w:p w:rsidR="00E037AC" w:rsidRPr="001165BF" w:rsidRDefault="0037197C" w:rsidP="0037197C">
      <w:pPr>
        <w:pStyle w:val="TitlePageCenter"/>
        <w:spacing w:line="480" w:lineRule="auto"/>
        <w:ind w:firstLine="720"/>
        <w:jc w:val="left"/>
        <w:rPr>
          <w:rFonts w:cs="Arial"/>
          <w:b w:val="0"/>
          <w:caps w:val="0"/>
          <w:szCs w:val="24"/>
        </w:rPr>
      </w:pPr>
      <w:r w:rsidRPr="001165BF">
        <w:rPr>
          <w:rFonts w:cs="Arial"/>
          <w:caps w:val="0"/>
          <w:szCs w:val="24"/>
        </w:rPr>
        <w:t xml:space="preserve">Internet Computing.  </w:t>
      </w:r>
      <w:r w:rsidR="00194833" w:rsidRPr="00194833">
        <w:rPr>
          <w:rFonts w:cs="Arial"/>
          <w:b w:val="0"/>
          <w:caps w:val="0"/>
          <w:szCs w:val="24"/>
        </w:rPr>
        <w:t xml:space="preserve">Though </w:t>
      </w:r>
      <w:r w:rsidR="00007EAB" w:rsidRPr="00194833">
        <w:rPr>
          <w:rFonts w:cs="Arial"/>
          <w:b w:val="0"/>
          <w:caps w:val="0"/>
          <w:szCs w:val="24"/>
        </w:rPr>
        <w:t>Internet</w:t>
      </w:r>
      <w:r w:rsidR="00007EAB" w:rsidRPr="001165BF">
        <w:rPr>
          <w:rFonts w:cs="Arial"/>
          <w:b w:val="0"/>
          <w:caps w:val="0"/>
          <w:szCs w:val="24"/>
        </w:rPr>
        <w:t xml:space="preserve"> computing is an evolving </w:t>
      </w:r>
      <w:r w:rsidR="00194833">
        <w:rPr>
          <w:rFonts w:cs="Arial"/>
          <w:b w:val="0"/>
          <w:caps w:val="0"/>
          <w:szCs w:val="24"/>
        </w:rPr>
        <w:t>trend</w:t>
      </w:r>
      <w:r w:rsidR="00194833" w:rsidRPr="001165BF">
        <w:rPr>
          <w:rFonts w:cs="Arial"/>
          <w:b w:val="0"/>
          <w:caps w:val="0"/>
          <w:szCs w:val="24"/>
        </w:rPr>
        <w:t xml:space="preserve"> </w:t>
      </w:r>
      <w:r w:rsidR="00007EAB" w:rsidRPr="001165BF">
        <w:rPr>
          <w:rFonts w:cs="Arial"/>
          <w:b w:val="0"/>
          <w:caps w:val="0"/>
          <w:szCs w:val="24"/>
        </w:rPr>
        <w:t xml:space="preserve">with its full definition yet to be </w:t>
      </w:r>
      <w:r w:rsidR="00E037AC" w:rsidRPr="001165BF">
        <w:rPr>
          <w:rFonts w:cs="Arial"/>
          <w:b w:val="0"/>
          <w:caps w:val="0"/>
          <w:szCs w:val="24"/>
        </w:rPr>
        <w:t>developed</w:t>
      </w:r>
      <w:r w:rsidR="00194833">
        <w:rPr>
          <w:rFonts w:cs="Arial"/>
          <w:b w:val="0"/>
          <w:caps w:val="0"/>
          <w:szCs w:val="24"/>
        </w:rPr>
        <w:t xml:space="preserve">, </w:t>
      </w:r>
      <w:r w:rsidR="00E037AC" w:rsidRPr="001165BF">
        <w:rPr>
          <w:rFonts w:cs="Arial"/>
          <w:b w:val="0"/>
          <w:caps w:val="0"/>
          <w:szCs w:val="24"/>
        </w:rPr>
        <w:t xml:space="preserve">some essential characteristics can be used to better understand its potential benefits and challenges.  The first characteristic is that </w:t>
      </w:r>
      <w:r w:rsidR="00F951A3" w:rsidRPr="001165BF">
        <w:rPr>
          <w:rFonts w:cs="Arial"/>
          <w:b w:val="0"/>
          <w:caps w:val="0"/>
          <w:szCs w:val="24"/>
        </w:rPr>
        <w:t xml:space="preserve">Internet computing </w:t>
      </w:r>
      <w:r w:rsidR="00E037AC" w:rsidRPr="001165BF">
        <w:rPr>
          <w:rFonts w:cs="Arial"/>
          <w:b w:val="0"/>
          <w:caps w:val="0"/>
          <w:szCs w:val="24"/>
        </w:rPr>
        <w:t xml:space="preserve">enables on-demand </w:t>
      </w:r>
      <w:r w:rsidR="000D1596" w:rsidRPr="001165BF">
        <w:rPr>
          <w:rFonts w:cs="Arial"/>
          <w:b w:val="0"/>
          <w:caps w:val="0"/>
          <w:szCs w:val="24"/>
        </w:rPr>
        <w:t>self-service</w:t>
      </w:r>
      <w:r w:rsidR="00E037AC" w:rsidRPr="001165BF">
        <w:rPr>
          <w:rFonts w:cs="Arial"/>
          <w:b w:val="0"/>
          <w:caps w:val="0"/>
          <w:szCs w:val="24"/>
        </w:rPr>
        <w:t>.</w:t>
      </w:r>
      <w:r w:rsidR="005211BB" w:rsidRPr="001165BF">
        <w:rPr>
          <w:rFonts w:cs="Arial"/>
          <w:b w:val="0"/>
          <w:caps w:val="0"/>
          <w:szCs w:val="24"/>
        </w:rPr>
        <w:t xml:space="preserve">  It </w:t>
      </w:r>
      <w:r w:rsidR="007B7DF2" w:rsidRPr="001165BF">
        <w:rPr>
          <w:rFonts w:cs="Arial"/>
          <w:b w:val="0"/>
          <w:caps w:val="0"/>
          <w:szCs w:val="24"/>
        </w:rPr>
        <w:t>allows</w:t>
      </w:r>
      <w:r w:rsidR="005211BB" w:rsidRPr="001165BF">
        <w:rPr>
          <w:rFonts w:cs="Arial"/>
          <w:b w:val="0"/>
          <w:caps w:val="0"/>
          <w:szCs w:val="24"/>
        </w:rPr>
        <w:t xml:space="preserve"> convenient on-demand access to a shared pool of configurable computing resources (e.g. networks, servers, storage, applications, and services) that can be rapidly provisioned and released with minimal management effort or service provider interaction.  Secondly, Internet computing provides broad network access.  Capabilities are available over the network and accessed through either thin or thick clients such as PDAs, mobile phones, and laptops.  </w:t>
      </w:r>
      <w:r w:rsidR="00866FD0" w:rsidRPr="001165BF">
        <w:rPr>
          <w:rFonts w:cs="Arial"/>
          <w:b w:val="0"/>
          <w:caps w:val="0"/>
          <w:szCs w:val="24"/>
        </w:rPr>
        <w:t>Resource pooling is the third essential characteristic.  It</w:t>
      </w:r>
      <w:r w:rsidR="005211BB" w:rsidRPr="001165BF">
        <w:rPr>
          <w:rFonts w:cs="Arial"/>
          <w:b w:val="0"/>
          <w:caps w:val="0"/>
          <w:szCs w:val="24"/>
        </w:rPr>
        <w:t xml:space="preserve"> is the ability of a resource provider to serve multiple consumers using a multi-tenant model, with different physical and virtual resources </w:t>
      </w:r>
      <w:r w:rsidR="00866FD0" w:rsidRPr="001165BF">
        <w:rPr>
          <w:rFonts w:cs="Arial"/>
          <w:b w:val="0"/>
          <w:caps w:val="0"/>
          <w:szCs w:val="24"/>
        </w:rPr>
        <w:t xml:space="preserve">dynamically assigned and reassigned according to consumer demand.  Finally, a fourth essential component to Internet computing is its rapid elasticity.  Customers can scale out or in at will.  To them the options seem unlimited and </w:t>
      </w:r>
      <w:r w:rsidR="000D1596">
        <w:rPr>
          <w:rFonts w:cs="Arial"/>
          <w:b w:val="0"/>
          <w:caps w:val="0"/>
          <w:szCs w:val="24"/>
        </w:rPr>
        <w:t xml:space="preserve">they </w:t>
      </w:r>
      <w:r w:rsidR="00866FD0" w:rsidRPr="001165BF">
        <w:rPr>
          <w:rFonts w:cs="Arial"/>
          <w:b w:val="0"/>
          <w:caps w:val="0"/>
          <w:szCs w:val="24"/>
        </w:rPr>
        <w:t>can be purchased in any quantity at any time.</w:t>
      </w:r>
      <w:r w:rsidR="0071719A" w:rsidRPr="001165BF">
        <w:rPr>
          <w:rFonts w:cs="Arial"/>
          <w:b w:val="0"/>
          <w:caps w:val="0"/>
          <w:szCs w:val="24"/>
        </w:rPr>
        <w:t xml:space="preserve">  </w:t>
      </w:r>
      <w:r w:rsidR="000F7313" w:rsidRPr="001165BF">
        <w:rPr>
          <w:rFonts w:cs="Arial"/>
          <w:b w:val="0"/>
          <w:caps w:val="0"/>
          <w:szCs w:val="24"/>
        </w:rPr>
        <w:t xml:space="preserve">Flexibility offered by Internet computing is remarkable, more so when </w:t>
      </w:r>
      <w:r w:rsidR="005410D6">
        <w:rPr>
          <w:rFonts w:cs="Arial"/>
          <w:b w:val="0"/>
          <w:caps w:val="0"/>
          <w:szCs w:val="24"/>
        </w:rPr>
        <w:t xml:space="preserve">one </w:t>
      </w:r>
      <w:r w:rsidR="000F7313" w:rsidRPr="001165BF">
        <w:rPr>
          <w:rFonts w:cs="Arial"/>
          <w:b w:val="0"/>
          <w:caps w:val="0"/>
          <w:szCs w:val="24"/>
        </w:rPr>
        <w:t xml:space="preserve">could limit the deployment of these services to either a </w:t>
      </w:r>
      <w:r w:rsidR="0071719A" w:rsidRPr="001165BF">
        <w:rPr>
          <w:rFonts w:cs="Arial"/>
          <w:b w:val="0"/>
          <w:caps w:val="0"/>
          <w:szCs w:val="24"/>
        </w:rPr>
        <w:t xml:space="preserve">private or a community-wide network, or </w:t>
      </w:r>
      <w:r w:rsidR="000F7313" w:rsidRPr="001165BF">
        <w:rPr>
          <w:rFonts w:cs="Arial"/>
          <w:b w:val="0"/>
          <w:caps w:val="0"/>
          <w:szCs w:val="24"/>
        </w:rPr>
        <w:t xml:space="preserve">could </w:t>
      </w:r>
      <w:r w:rsidR="007B7DF2" w:rsidRPr="001165BF">
        <w:rPr>
          <w:rFonts w:cs="Arial"/>
          <w:b w:val="0"/>
          <w:caps w:val="0"/>
          <w:szCs w:val="24"/>
        </w:rPr>
        <w:t xml:space="preserve">even </w:t>
      </w:r>
      <w:r w:rsidR="000F7313" w:rsidRPr="001165BF">
        <w:rPr>
          <w:rFonts w:cs="Arial"/>
          <w:b w:val="0"/>
          <w:caps w:val="0"/>
          <w:szCs w:val="24"/>
        </w:rPr>
        <w:t xml:space="preserve">deploy them to </w:t>
      </w:r>
      <w:r w:rsidR="007B7DF2" w:rsidRPr="001165BF">
        <w:rPr>
          <w:rFonts w:cs="Arial"/>
          <w:b w:val="0"/>
          <w:caps w:val="0"/>
          <w:szCs w:val="24"/>
        </w:rPr>
        <w:t>the more public</w:t>
      </w:r>
      <w:r w:rsidR="0071719A" w:rsidRPr="001165BF">
        <w:rPr>
          <w:rFonts w:cs="Arial"/>
          <w:b w:val="0"/>
          <w:caps w:val="0"/>
          <w:szCs w:val="24"/>
        </w:rPr>
        <w:t xml:space="preserve"> Internet</w:t>
      </w:r>
      <w:r w:rsidR="007B7DF2" w:rsidRPr="001165BF">
        <w:rPr>
          <w:rFonts w:cs="Arial"/>
          <w:b w:val="0"/>
          <w:caps w:val="0"/>
          <w:szCs w:val="24"/>
        </w:rPr>
        <w:t xml:space="preserve"> venue</w:t>
      </w:r>
      <w:r w:rsidR="0071719A" w:rsidRPr="001165BF">
        <w:rPr>
          <w:rFonts w:cs="Arial"/>
          <w:b w:val="0"/>
          <w:caps w:val="0"/>
          <w:szCs w:val="24"/>
        </w:rPr>
        <w:t>.</w:t>
      </w:r>
      <w:r w:rsidR="0071719A" w:rsidRPr="001165BF">
        <w:rPr>
          <w:rStyle w:val="EndnoteReference"/>
          <w:rFonts w:cs="Arial"/>
          <w:b w:val="0"/>
          <w:caps w:val="0"/>
          <w:sz w:val="24"/>
          <w:szCs w:val="24"/>
        </w:rPr>
        <w:endnoteReference w:id="9"/>
      </w:r>
      <w:r w:rsidR="0071719A" w:rsidRPr="001165BF">
        <w:rPr>
          <w:rFonts w:cs="Arial"/>
          <w:b w:val="0"/>
          <w:caps w:val="0"/>
          <w:szCs w:val="24"/>
        </w:rPr>
        <w:t xml:space="preserve">  </w:t>
      </w:r>
    </w:p>
    <w:p w:rsidR="00CA0C07" w:rsidRPr="001165BF" w:rsidRDefault="007B7DF2" w:rsidP="0037197C">
      <w:pPr>
        <w:pStyle w:val="TitlePageCenter"/>
        <w:spacing w:line="480" w:lineRule="auto"/>
        <w:ind w:firstLine="720"/>
        <w:jc w:val="left"/>
        <w:rPr>
          <w:rFonts w:cs="Arial"/>
          <w:b w:val="0"/>
          <w:caps w:val="0"/>
          <w:szCs w:val="24"/>
        </w:rPr>
      </w:pPr>
      <w:r w:rsidRPr="001165BF">
        <w:rPr>
          <w:rFonts w:cs="Arial"/>
          <w:b w:val="0"/>
          <w:caps w:val="0"/>
          <w:szCs w:val="24"/>
        </w:rPr>
        <w:t xml:space="preserve">The </w:t>
      </w:r>
      <w:r w:rsidR="00A11DA6">
        <w:rPr>
          <w:rFonts w:cs="Arial"/>
          <w:b w:val="0"/>
          <w:caps w:val="0"/>
          <w:szCs w:val="24"/>
        </w:rPr>
        <w:t xml:space="preserve">benefits </w:t>
      </w:r>
      <w:r w:rsidRPr="001165BF">
        <w:rPr>
          <w:rFonts w:cs="Arial"/>
          <w:b w:val="0"/>
          <w:caps w:val="0"/>
          <w:szCs w:val="24"/>
        </w:rPr>
        <w:t xml:space="preserve">of Internet computing are gigantic in both efficiencies and </w:t>
      </w:r>
      <w:r w:rsidR="00BD286D" w:rsidRPr="001165BF">
        <w:rPr>
          <w:rFonts w:cs="Arial"/>
          <w:b w:val="0"/>
          <w:caps w:val="0"/>
          <w:szCs w:val="24"/>
        </w:rPr>
        <w:t xml:space="preserve">cost savings, not to mention incentives for much higher productivity.  </w:t>
      </w:r>
      <w:r w:rsidR="008913C6" w:rsidRPr="001165BF">
        <w:rPr>
          <w:rFonts w:cs="Arial"/>
          <w:b w:val="0"/>
          <w:caps w:val="0"/>
          <w:szCs w:val="24"/>
        </w:rPr>
        <w:t xml:space="preserve">Internet computing promotes economies of scale, lowers entry barriers to competition, provides for greater </w:t>
      </w:r>
      <w:r w:rsidR="008913C6" w:rsidRPr="001165BF">
        <w:rPr>
          <w:rFonts w:cs="Arial"/>
          <w:b w:val="0"/>
          <w:caps w:val="0"/>
          <w:szCs w:val="24"/>
        </w:rPr>
        <w:lastRenderedPageBreak/>
        <w:t>sourcing options, offers best of breed options, and ultimately sets technology conditions for high institutional and individual performance.</w:t>
      </w:r>
      <w:r w:rsidR="007C1974">
        <w:rPr>
          <w:rStyle w:val="EndnoteReference"/>
          <w:rFonts w:cs="Arial"/>
          <w:b w:val="0"/>
          <w:caps w:val="0"/>
          <w:szCs w:val="24"/>
        </w:rPr>
        <w:endnoteReference w:id="10"/>
      </w:r>
      <w:r w:rsidR="008913C6" w:rsidRPr="001165BF">
        <w:rPr>
          <w:rFonts w:cs="Arial"/>
          <w:b w:val="0"/>
          <w:caps w:val="0"/>
          <w:szCs w:val="24"/>
        </w:rPr>
        <w:t xml:space="preserve">  It </w:t>
      </w:r>
      <w:r w:rsidR="005F796B" w:rsidRPr="001165BF">
        <w:rPr>
          <w:rFonts w:cs="Arial"/>
          <w:b w:val="0"/>
          <w:caps w:val="0"/>
          <w:szCs w:val="24"/>
        </w:rPr>
        <w:t xml:space="preserve">is about </w:t>
      </w:r>
      <w:r w:rsidR="00DC0166" w:rsidRPr="001165BF">
        <w:rPr>
          <w:rFonts w:cs="Arial"/>
          <w:b w:val="0"/>
          <w:caps w:val="0"/>
          <w:szCs w:val="24"/>
        </w:rPr>
        <w:t>attaining</w:t>
      </w:r>
      <w:r w:rsidR="005F796B" w:rsidRPr="001165BF">
        <w:rPr>
          <w:rFonts w:cs="Arial"/>
          <w:b w:val="0"/>
          <w:caps w:val="0"/>
          <w:szCs w:val="24"/>
        </w:rPr>
        <w:t xml:space="preserve"> greater efficiencies to </w:t>
      </w:r>
      <w:r w:rsidR="008913C6" w:rsidRPr="001165BF">
        <w:rPr>
          <w:rFonts w:cs="Arial"/>
          <w:b w:val="0"/>
          <w:caps w:val="0"/>
          <w:szCs w:val="24"/>
        </w:rPr>
        <w:t>reduce production costs, achieving</w:t>
      </w:r>
      <w:r w:rsidR="005F796B" w:rsidRPr="001165BF">
        <w:rPr>
          <w:rFonts w:cs="Arial"/>
          <w:b w:val="0"/>
          <w:caps w:val="0"/>
          <w:szCs w:val="24"/>
        </w:rPr>
        <w:t xml:space="preserve"> gr</w:t>
      </w:r>
      <w:r w:rsidR="008913C6" w:rsidRPr="001165BF">
        <w:rPr>
          <w:rFonts w:cs="Arial"/>
          <w:b w:val="0"/>
          <w:caps w:val="0"/>
          <w:szCs w:val="24"/>
        </w:rPr>
        <w:t>eater elasticity, and accelerating</w:t>
      </w:r>
      <w:r w:rsidR="005F796B" w:rsidRPr="001165BF">
        <w:rPr>
          <w:rFonts w:cs="Arial"/>
          <w:b w:val="0"/>
          <w:caps w:val="0"/>
          <w:szCs w:val="24"/>
        </w:rPr>
        <w:t xml:space="preserve"> speed to market, to include the market of ideas.</w:t>
      </w:r>
      <w:r w:rsidR="008913C6" w:rsidRPr="001165BF">
        <w:rPr>
          <w:rFonts w:cs="Arial"/>
          <w:b w:val="0"/>
          <w:caps w:val="0"/>
          <w:szCs w:val="24"/>
        </w:rPr>
        <w:t xml:space="preserve">  </w:t>
      </w:r>
      <w:r w:rsidR="00F81DEF" w:rsidRPr="001165BF">
        <w:rPr>
          <w:rFonts w:cs="Arial"/>
          <w:b w:val="0"/>
          <w:caps w:val="0"/>
          <w:szCs w:val="24"/>
        </w:rPr>
        <w:t xml:space="preserve">As part of Internet computing, cloud computing and other evolving technologies </w:t>
      </w:r>
      <w:r w:rsidR="007F2B9D" w:rsidRPr="001165BF">
        <w:rPr>
          <w:rFonts w:cs="Arial"/>
          <w:b w:val="0"/>
          <w:caps w:val="0"/>
          <w:szCs w:val="24"/>
        </w:rPr>
        <w:t xml:space="preserve">will increasingly provide </w:t>
      </w:r>
      <w:r w:rsidR="00F81DEF" w:rsidRPr="001165BF">
        <w:rPr>
          <w:rFonts w:cs="Arial"/>
          <w:b w:val="0"/>
          <w:caps w:val="0"/>
          <w:szCs w:val="24"/>
        </w:rPr>
        <w:t xml:space="preserve">institutions and people </w:t>
      </w:r>
      <w:r w:rsidR="00CA0C07" w:rsidRPr="001165BF">
        <w:rPr>
          <w:rFonts w:cs="Arial"/>
          <w:b w:val="0"/>
          <w:caps w:val="0"/>
          <w:szCs w:val="24"/>
        </w:rPr>
        <w:t>ready</w:t>
      </w:r>
      <w:r w:rsidR="00F81DEF" w:rsidRPr="001165BF">
        <w:rPr>
          <w:rFonts w:cs="Arial"/>
          <w:b w:val="0"/>
          <w:caps w:val="0"/>
          <w:szCs w:val="24"/>
        </w:rPr>
        <w:t xml:space="preserve"> access </w:t>
      </w:r>
      <w:r w:rsidR="00CA0C07" w:rsidRPr="001165BF">
        <w:rPr>
          <w:rFonts w:cs="Arial"/>
          <w:b w:val="0"/>
          <w:caps w:val="0"/>
          <w:szCs w:val="24"/>
        </w:rPr>
        <w:t xml:space="preserve">to </w:t>
      </w:r>
      <w:r w:rsidR="00F81DEF" w:rsidRPr="001165BF">
        <w:rPr>
          <w:rFonts w:cs="Arial"/>
          <w:b w:val="0"/>
          <w:caps w:val="0"/>
          <w:szCs w:val="24"/>
        </w:rPr>
        <w:t xml:space="preserve">pay as you go business solutions residing on the Internet.  </w:t>
      </w:r>
      <w:r w:rsidR="0016743F" w:rsidRPr="001165BF">
        <w:rPr>
          <w:rFonts w:cs="Arial"/>
          <w:b w:val="0"/>
          <w:caps w:val="0"/>
          <w:szCs w:val="24"/>
        </w:rPr>
        <w:t xml:space="preserve">It makes what used to be impossibly unaffordable </w:t>
      </w:r>
      <w:r w:rsidR="003320AF" w:rsidRPr="001165BF">
        <w:rPr>
          <w:rFonts w:cs="Arial"/>
          <w:b w:val="0"/>
          <w:caps w:val="0"/>
          <w:szCs w:val="24"/>
        </w:rPr>
        <w:t xml:space="preserve">affordable, </w:t>
      </w:r>
      <w:r w:rsidR="0016743F" w:rsidRPr="001165BF">
        <w:rPr>
          <w:rFonts w:cs="Arial"/>
          <w:b w:val="0"/>
          <w:caps w:val="0"/>
          <w:szCs w:val="24"/>
        </w:rPr>
        <w:t xml:space="preserve">not only </w:t>
      </w:r>
      <w:r w:rsidR="003320AF" w:rsidRPr="001165BF">
        <w:rPr>
          <w:rFonts w:cs="Arial"/>
          <w:b w:val="0"/>
          <w:caps w:val="0"/>
          <w:szCs w:val="24"/>
        </w:rPr>
        <w:t xml:space="preserve">to large </w:t>
      </w:r>
      <w:r w:rsidR="0016743F" w:rsidRPr="001165BF">
        <w:rPr>
          <w:rFonts w:cs="Arial"/>
          <w:b w:val="0"/>
          <w:caps w:val="0"/>
          <w:szCs w:val="24"/>
        </w:rPr>
        <w:t xml:space="preserve">institutions, but </w:t>
      </w:r>
      <w:r w:rsidR="003320AF" w:rsidRPr="001165BF">
        <w:rPr>
          <w:rFonts w:cs="Arial"/>
          <w:b w:val="0"/>
          <w:caps w:val="0"/>
          <w:szCs w:val="24"/>
        </w:rPr>
        <w:t xml:space="preserve">to small businesses and </w:t>
      </w:r>
      <w:r w:rsidR="0016743F" w:rsidRPr="001165BF">
        <w:rPr>
          <w:rFonts w:cs="Arial"/>
          <w:b w:val="0"/>
          <w:caps w:val="0"/>
          <w:szCs w:val="24"/>
        </w:rPr>
        <w:t xml:space="preserve">individuals as well.  Internet computing and other technology trends are acting as an equalizer, </w:t>
      </w:r>
      <w:r w:rsidR="00DC0166" w:rsidRPr="001165BF">
        <w:rPr>
          <w:rFonts w:cs="Arial"/>
          <w:b w:val="0"/>
          <w:caps w:val="0"/>
          <w:szCs w:val="24"/>
        </w:rPr>
        <w:t xml:space="preserve">shifting </w:t>
      </w:r>
      <w:r w:rsidR="0016743F" w:rsidRPr="001165BF">
        <w:rPr>
          <w:rFonts w:cs="Arial"/>
          <w:b w:val="0"/>
          <w:caps w:val="0"/>
          <w:szCs w:val="24"/>
        </w:rPr>
        <w:t xml:space="preserve">enormous </w:t>
      </w:r>
      <w:r w:rsidR="00DC0166" w:rsidRPr="001165BF">
        <w:rPr>
          <w:rFonts w:cs="Arial"/>
          <w:b w:val="0"/>
          <w:caps w:val="0"/>
          <w:szCs w:val="24"/>
        </w:rPr>
        <w:t xml:space="preserve">power from institutions to people.  </w:t>
      </w:r>
    </w:p>
    <w:p w:rsidR="00194833" w:rsidRDefault="003320AF" w:rsidP="003320AF">
      <w:pPr>
        <w:pStyle w:val="TitlePageCenter"/>
        <w:spacing w:line="480" w:lineRule="auto"/>
        <w:ind w:firstLine="720"/>
        <w:jc w:val="left"/>
        <w:rPr>
          <w:rFonts w:cs="Arial"/>
          <w:b w:val="0"/>
          <w:caps w:val="0"/>
          <w:szCs w:val="24"/>
        </w:rPr>
      </w:pPr>
      <w:r w:rsidRPr="001165BF">
        <w:rPr>
          <w:rFonts w:cs="Arial"/>
          <w:b w:val="0"/>
          <w:caps w:val="0"/>
          <w:szCs w:val="24"/>
        </w:rPr>
        <w:t xml:space="preserve">Internet computing and the ability to source information technology whether hardware or software on a pay as you go basis is one of the key factors leveling the global </w:t>
      </w:r>
      <w:r w:rsidR="007A5B4B" w:rsidRPr="001165BF">
        <w:rPr>
          <w:rFonts w:cs="Arial"/>
          <w:b w:val="0"/>
          <w:caps w:val="0"/>
          <w:szCs w:val="24"/>
        </w:rPr>
        <w:t xml:space="preserve">knowledge </w:t>
      </w:r>
      <w:r w:rsidR="003D688A" w:rsidRPr="001165BF">
        <w:rPr>
          <w:rFonts w:cs="Arial"/>
          <w:b w:val="0"/>
          <w:caps w:val="0"/>
          <w:szCs w:val="24"/>
        </w:rPr>
        <w:t xml:space="preserve">creation </w:t>
      </w:r>
      <w:r w:rsidRPr="001165BF">
        <w:rPr>
          <w:rFonts w:cs="Arial"/>
          <w:b w:val="0"/>
          <w:caps w:val="0"/>
          <w:szCs w:val="24"/>
        </w:rPr>
        <w:t>pla</w:t>
      </w:r>
      <w:r w:rsidR="00C26BAF" w:rsidRPr="001165BF">
        <w:rPr>
          <w:rFonts w:cs="Arial"/>
          <w:b w:val="0"/>
          <w:caps w:val="0"/>
          <w:szCs w:val="24"/>
        </w:rPr>
        <w:t>y</w:t>
      </w:r>
      <w:r w:rsidRPr="001165BF">
        <w:rPr>
          <w:rFonts w:cs="Arial"/>
          <w:b w:val="0"/>
          <w:caps w:val="0"/>
          <w:szCs w:val="24"/>
        </w:rPr>
        <w:t>in</w:t>
      </w:r>
      <w:r w:rsidR="00C26BAF" w:rsidRPr="001165BF">
        <w:rPr>
          <w:rFonts w:cs="Arial"/>
          <w:b w:val="0"/>
          <w:caps w:val="0"/>
          <w:szCs w:val="24"/>
        </w:rPr>
        <w:t>g</w:t>
      </w:r>
      <w:r w:rsidRPr="001165BF">
        <w:rPr>
          <w:rFonts w:cs="Arial"/>
          <w:b w:val="0"/>
          <w:caps w:val="0"/>
          <w:szCs w:val="24"/>
        </w:rPr>
        <w:t xml:space="preserve"> field</w:t>
      </w:r>
      <w:r w:rsidR="007A5B4B" w:rsidRPr="001165BF">
        <w:rPr>
          <w:rFonts w:cs="Arial"/>
          <w:b w:val="0"/>
          <w:caps w:val="0"/>
          <w:szCs w:val="24"/>
        </w:rPr>
        <w:t xml:space="preserve"> and shifting the organizational and operational paradigm</w:t>
      </w:r>
      <w:r w:rsidRPr="001165BF">
        <w:rPr>
          <w:rFonts w:cs="Arial"/>
          <w:b w:val="0"/>
          <w:caps w:val="0"/>
          <w:szCs w:val="24"/>
        </w:rPr>
        <w:t xml:space="preserve">.  </w:t>
      </w:r>
      <w:r w:rsidR="007A5B4B" w:rsidRPr="001165BF">
        <w:rPr>
          <w:rFonts w:cs="Arial"/>
          <w:b w:val="0"/>
          <w:caps w:val="0"/>
          <w:szCs w:val="24"/>
        </w:rPr>
        <w:t>In the past</w:t>
      </w:r>
      <w:r w:rsidR="003D688A" w:rsidRPr="001165BF">
        <w:rPr>
          <w:rFonts w:cs="Arial"/>
          <w:b w:val="0"/>
          <w:caps w:val="0"/>
          <w:szCs w:val="24"/>
        </w:rPr>
        <w:t>,</w:t>
      </w:r>
      <w:r w:rsidR="007A5B4B" w:rsidRPr="001165BF">
        <w:rPr>
          <w:rFonts w:cs="Arial"/>
          <w:b w:val="0"/>
          <w:caps w:val="0"/>
          <w:szCs w:val="24"/>
        </w:rPr>
        <w:t xml:space="preserve"> prohibitive capital expenses limited knowledge creation from small businesses and individuals.  The </w:t>
      </w:r>
      <w:r w:rsidR="003D688A" w:rsidRPr="001165BF">
        <w:rPr>
          <w:rFonts w:cs="Arial"/>
          <w:b w:val="0"/>
          <w:caps w:val="0"/>
          <w:szCs w:val="24"/>
        </w:rPr>
        <w:t>competitive advantage</w:t>
      </w:r>
      <w:r w:rsidR="007A5B4B" w:rsidRPr="001165BF">
        <w:rPr>
          <w:rFonts w:cs="Arial"/>
          <w:b w:val="0"/>
          <w:caps w:val="0"/>
          <w:szCs w:val="24"/>
        </w:rPr>
        <w:t xml:space="preserve"> was on the side of large and centralized organizations</w:t>
      </w:r>
      <w:r w:rsidR="003D688A" w:rsidRPr="001165BF">
        <w:rPr>
          <w:rFonts w:cs="Arial"/>
          <w:b w:val="0"/>
          <w:caps w:val="0"/>
          <w:szCs w:val="24"/>
        </w:rPr>
        <w:t xml:space="preserve"> able to afford and deliberately implement complex technology solutions.  </w:t>
      </w:r>
      <w:r w:rsidR="007A5B4B" w:rsidRPr="001165BF">
        <w:rPr>
          <w:rFonts w:cs="Arial"/>
          <w:b w:val="0"/>
          <w:caps w:val="0"/>
          <w:szCs w:val="24"/>
        </w:rPr>
        <w:t xml:space="preserve">Now Internet computing </w:t>
      </w:r>
      <w:r w:rsidRPr="001165BF">
        <w:rPr>
          <w:rFonts w:cs="Arial"/>
          <w:b w:val="0"/>
          <w:caps w:val="0"/>
          <w:szCs w:val="24"/>
        </w:rPr>
        <w:t xml:space="preserve">offers adversaries, even at the individual level, an affordable research and development mechanism.  </w:t>
      </w:r>
      <w:r w:rsidR="007A5B4B" w:rsidRPr="001165BF">
        <w:rPr>
          <w:rFonts w:cs="Arial"/>
          <w:b w:val="0"/>
          <w:caps w:val="0"/>
          <w:szCs w:val="24"/>
        </w:rPr>
        <w:t xml:space="preserve">It gives </w:t>
      </w:r>
      <w:r w:rsidR="0054773A">
        <w:rPr>
          <w:rFonts w:cs="Arial"/>
          <w:b w:val="0"/>
          <w:caps w:val="0"/>
          <w:szCs w:val="24"/>
        </w:rPr>
        <w:t xml:space="preserve">them </w:t>
      </w:r>
      <w:r w:rsidR="007A5B4B" w:rsidRPr="001165BF">
        <w:rPr>
          <w:rFonts w:cs="Arial"/>
          <w:b w:val="0"/>
          <w:caps w:val="0"/>
          <w:szCs w:val="24"/>
        </w:rPr>
        <w:t xml:space="preserve">an asymmetric tool to achieve disproportionate </w:t>
      </w:r>
      <w:r w:rsidR="00C26BAF" w:rsidRPr="001165BF">
        <w:rPr>
          <w:rFonts w:cs="Arial"/>
          <w:b w:val="0"/>
          <w:caps w:val="0"/>
          <w:szCs w:val="24"/>
        </w:rPr>
        <w:t>t</w:t>
      </w:r>
      <w:r w:rsidR="005410D6">
        <w:rPr>
          <w:rFonts w:cs="Arial"/>
          <w:b w:val="0"/>
          <w:caps w:val="0"/>
          <w:szCs w:val="24"/>
        </w:rPr>
        <w:t>echnological</w:t>
      </w:r>
      <w:r w:rsidR="00C26BAF" w:rsidRPr="001165BF">
        <w:rPr>
          <w:rFonts w:cs="Arial"/>
          <w:b w:val="0"/>
          <w:caps w:val="0"/>
          <w:szCs w:val="24"/>
        </w:rPr>
        <w:t xml:space="preserve"> </w:t>
      </w:r>
      <w:r w:rsidR="00BD286D" w:rsidRPr="001165BF">
        <w:rPr>
          <w:rFonts w:cs="Arial"/>
          <w:b w:val="0"/>
          <w:caps w:val="0"/>
          <w:szCs w:val="24"/>
        </w:rPr>
        <w:t>results</w:t>
      </w:r>
      <w:r w:rsidR="007A5B4B" w:rsidRPr="001165BF">
        <w:rPr>
          <w:rFonts w:cs="Arial"/>
          <w:b w:val="0"/>
          <w:caps w:val="0"/>
          <w:szCs w:val="24"/>
        </w:rPr>
        <w:t>.</w:t>
      </w:r>
      <w:r w:rsidR="00FA54C1" w:rsidRPr="001165BF">
        <w:rPr>
          <w:rFonts w:cs="Arial"/>
          <w:b w:val="0"/>
          <w:caps w:val="0"/>
          <w:szCs w:val="24"/>
        </w:rPr>
        <w:t xml:space="preserve">  </w:t>
      </w:r>
      <w:r w:rsidR="007A5B4B" w:rsidRPr="001165BF">
        <w:rPr>
          <w:rFonts w:cs="Arial"/>
          <w:b w:val="0"/>
          <w:caps w:val="0"/>
          <w:szCs w:val="24"/>
        </w:rPr>
        <w:t xml:space="preserve">  </w:t>
      </w:r>
    </w:p>
    <w:p w:rsidR="003320AF" w:rsidRPr="001165BF" w:rsidRDefault="003320AF" w:rsidP="003320AF">
      <w:pPr>
        <w:pStyle w:val="TitlePageCenter"/>
        <w:spacing w:line="480" w:lineRule="auto"/>
        <w:ind w:firstLine="720"/>
        <w:jc w:val="left"/>
        <w:rPr>
          <w:rFonts w:cs="Arial"/>
          <w:b w:val="0"/>
          <w:caps w:val="0"/>
          <w:szCs w:val="24"/>
        </w:rPr>
      </w:pPr>
      <w:r w:rsidRPr="001165BF">
        <w:rPr>
          <w:rFonts w:cs="Arial"/>
          <w:b w:val="0"/>
          <w:caps w:val="0"/>
          <w:szCs w:val="24"/>
        </w:rPr>
        <w:t xml:space="preserve">In his work, K.S. Swaminathan offers a dramatic example where </w:t>
      </w:r>
      <w:r w:rsidR="00E262FF">
        <w:rPr>
          <w:rFonts w:cs="Arial"/>
          <w:b w:val="0"/>
          <w:caps w:val="0"/>
          <w:szCs w:val="24"/>
        </w:rPr>
        <w:t xml:space="preserve">research and development </w:t>
      </w:r>
      <w:r w:rsidRPr="001165BF">
        <w:rPr>
          <w:rFonts w:cs="Arial"/>
          <w:b w:val="0"/>
          <w:caps w:val="0"/>
          <w:szCs w:val="24"/>
        </w:rPr>
        <w:t xml:space="preserve">costs were reduced from what would have otherwise been an intensive upfront </w:t>
      </w:r>
      <w:r w:rsidR="00BD286D" w:rsidRPr="001165BF">
        <w:rPr>
          <w:rFonts w:cs="Arial"/>
          <w:b w:val="0"/>
          <w:caps w:val="0"/>
          <w:szCs w:val="24"/>
        </w:rPr>
        <w:t xml:space="preserve">capital </w:t>
      </w:r>
      <w:r w:rsidRPr="001165BF">
        <w:rPr>
          <w:rFonts w:cs="Arial"/>
          <w:b w:val="0"/>
          <w:caps w:val="0"/>
          <w:szCs w:val="24"/>
        </w:rPr>
        <w:t>investment of million</w:t>
      </w:r>
      <w:r w:rsidR="00301F8A">
        <w:rPr>
          <w:rFonts w:cs="Arial"/>
          <w:b w:val="0"/>
          <w:caps w:val="0"/>
          <w:szCs w:val="24"/>
        </w:rPr>
        <w:t>s of</w:t>
      </w:r>
      <w:r w:rsidRPr="001165BF">
        <w:rPr>
          <w:rFonts w:cs="Arial"/>
          <w:b w:val="0"/>
          <w:caps w:val="0"/>
          <w:szCs w:val="24"/>
        </w:rPr>
        <w:t xml:space="preserve"> dollars to a lease of about one hundred dollars an hour, and a total project cost of approximately one hundred thousand dollars.  In this </w:t>
      </w:r>
      <w:r w:rsidR="00B40D46" w:rsidRPr="001165BF">
        <w:rPr>
          <w:rFonts w:cs="Arial"/>
          <w:b w:val="0"/>
          <w:caps w:val="0"/>
          <w:szCs w:val="24"/>
        </w:rPr>
        <w:lastRenderedPageBreak/>
        <w:t>environment,</w:t>
      </w:r>
      <w:r w:rsidRPr="001165BF">
        <w:rPr>
          <w:rFonts w:cs="Arial"/>
          <w:b w:val="0"/>
          <w:caps w:val="0"/>
          <w:szCs w:val="24"/>
        </w:rPr>
        <w:t xml:space="preserve"> one can afford to be riskier as the upfront com</w:t>
      </w:r>
      <w:r w:rsidR="00072FDB" w:rsidRPr="001165BF">
        <w:rPr>
          <w:rFonts w:cs="Arial"/>
          <w:b w:val="0"/>
          <w:caps w:val="0"/>
          <w:szCs w:val="24"/>
        </w:rPr>
        <w:t xml:space="preserve">mitment is exponentially lower </w:t>
      </w:r>
      <w:r w:rsidRPr="001165BF">
        <w:rPr>
          <w:rFonts w:cs="Arial"/>
          <w:b w:val="0"/>
          <w:caps w:val="0"/>
          <w:szCs w:val="24"/>
        </w:rPr>
        <w:t xml:space="preserve">and </w:t>
      </w:r>
      <w:r w:rsidR="00072FDB" w:rsidRPr="001165BF">
        <w:rPr>
          <w:rFonts w:cs="Arial"/>
          <w:b w:val="0"/>
          <w:caps w:val="0"/>
          <w:szCs w:val="24"/>
        </w:rPr>
        <w:t>project progression routinely scalable</w:t>
      </w:r>
      <w:r w:rsidRPr="001165BF">
        <w:rPr>
          <w:rFonts w:cs="Arial"/>
          <w:b w:val="0"/>
          <w:caps w:val="0"/>
          <w:szCs w:val="24"/>
        </w:rPr>
        <w:t xml:space="preserve">.  </w:t>
      </w:r>
      <w:r w:rsidR="00072FDB" w:rsidRPr="001165BF">
        <w:rPr>
          <w:rFonts w:cs="Arial"/>
          <w:b w:val="0"/>
          <w:caps w:val="0"/>
          <w:szCs w:val="24"/>
        </w:rPr>
        <w:t xml:space="preserve">This new paradigm erodes </w:t>
      </w:r>
      <w:r w:rsidRPr="001165BF">
        <w:rPr>
          <w:rFonts w:cs="Arial"/>
          <w:b w:val="0"/>
          <w:caps w:val="0"/>
          <w:szCs w:val="24"/>
        </w:rPr>
        <w:t xml:space="preserve">our traditional competitive advantage of </w:t>
      </w:r>
      <w:r w:rsidR="00072FDB" w:rsidRPr="001165BF">
        <w:rPr>
          <w:rFonts w:cs="Arial"/>
          <w:b w:val="0"/>
          <w:caps w:val="0"/>
          <w:szCs w:val="24"/>
        </w:rPr>
        <w:t xml:space="preserve">achieving the greatest and latest technology advances through large capital investments.  </w:t>
      </w:r>
      <w:r w:rsidRPr="001165BF">
        <w:rPr>
          <w:rFonts w:cs="Arial"/>
          <w:b w:val="0"/>
          <w:caps w:val="0"/>
          <w:szCs w:val="24"/>
        </w:rPr>
        <w:t>As Swaminathan points out</w:t>
      </w:r>
      <w:r w:rsidR="00B40D46">
        <w:rPr>
          <w:rFonts w:cs="Arial"/>
          <w:b w:val="0"/>
          <w:caps w:val="0"/>
          <w:szCs w:val="24"/>
        </w:rPr>
        <w:t>,</w:t>
      </w:r>
      <w:r w:rsidRPr="001165BF">
        <w:rPr>
          <w:rFonts w:cs="Arial"/>
          <w:b w:val="0"/>
          <w:caps w:val="0"/>
          <w:szCs w:val="24"/>
        </w:rPr>
        <w:t xml:space="preserve"> anyone who has a complex computing need today can rent a “super computer” for a few hours through the Internet from any part of the globe for a fraction of the capital investment.</w:t>
      </w:r>
      <w:r w:rsidR="00C30E98" w:rsidRPr="001165BF">
        <w:rPr>
          <w:rFonts w:cs="Arial"/>
          <w:b w:val="0"/>
          <w:caps w:val="0"/>
          <w:szCs w:val="24"/>
        </w:rPr>
        <w:t xml:space="preserve">  </w:t>
      </w:r>
    </w:p>
    <w:p w:rsidR="00912ADA" w:rsidRDefault="00BD286D" w:rsidP="0037197C">
      <w:pPr>
        <w:pStyle w:val="TitlePageCenter"/>
        <w:spacing w:line="480" w:lineRule="auto"/>
        <w:ind w:firstLine="720"/>
        <w:jc w:val="left"/>
        <w:rPr>
          <w:rFonts w:cs="Arial"/>
          <w:b w:val="0"/>
          <w:caps w:val="0"/>
          <w:szCs w:val="24"/>
        </w:rPr>
      </w:pPr>
      <w:r w:rsidRPr="001165BF">
        <w:rPr>
          <w:rFonts w:cs="Arial"/>
          <w:b w:val="0"/>
          <w:caps w:val="0"/>
          <w:szCs w:val="24"/>
        </w:rPr>
        <w:t>In theory</w:t>
      </w:r>
      <w:r w:rsidR="006D2307" w:rsidRPr="001165BF">
        <w:rPr>
          <w:rFonts w:cs="Arial"/>
          <w:b w:val="0"/>
          <w:caps w:val="0"/>
          <w:szCs w:val="24"/>
        </w:rPr>
        <w:t xml:space="preserve">, </w:t>
      </w:r>
      <w:r w:rsidR="006D2307">
        <w:rPr>
          <w:rFonts w:cs="Arial"/>
          <w:b w:val="0"/>
          <w:caps w:val="0"/>
          <w:szCs w:val="24"/>
        </w:rPr>
        <w:t>the</w:t>
      </w:r>
      <w:r w:rsidR="00E262FF">
        <w:rPr>
          <w:rFonts w:cs="Arial"/>
          <w:b w:val="0"/>
          <w:caps w:val="0"/>
          <w:szCs w:val="24"/>
        </w:rPr>
        <w:t xml:space="preserve"> U.S. </w:t>
      </w:r>
      <w:r w:rsidRPr="001165BF">
        <w:rPr>
          <w:rFonts w:cs="Arial"/>
          <w:b w:val="0"/>
          <w:caps w:val="0"/>
          <w:szCs w:val="24"/>
        </w:rPr>
        <w:t>government appears to understand the importan</w:t>
      </w:r>
      <w:r w:rsidR="00852876" w:rsidRPr="001165BF">
        <w:rPr>
          <w:rFonts w:cs="Arial"/>
          <w:b w:val="0"/>
          <w:caps w:val="0"/>
          <w:szCs w:val="24"/>
        </w:rPr>
        <w:t>ce and potential implications of</w:t>
      </w:r>
      <w:r w:rsidRPr="001165BF">
        <w:rPr>
          <w:rFonts w:cs="Arial"/>
          <w:b w:val="0"/>
          <w:caps w:val="0"/>
          <w:szCs w:val="24"/>
        </w:rPr>
        <w:t xml:space="preserve"> Internet computing, but in practice and policies</w:t>
      </w:r>
      <w:r w:rsidR="006D2307">
        <w:rPr>
          <w:rFonts w:cs="Arial"/>
          <w:b w:val="0"/>
          <w:caps w:val="0"/>
          <w:szCs w:val="24"/>
        </w:rPr>
        <w:t>,</w:t>
      </w:r>
      <w:r w:rsidR="006D2307" w:rsidRPr="001165BF">
        <w:rPr>
          <w:rFonts w:cs="Arial"/>
          <w:b w:val="0"/>
          <w:caps w:val="0"/>
          <w:szCs w:val="24"/>
        </w:rPr>
        <w:t xml:space="preserve"> </w:t>
      </w:r>
      <w:r w:rsidR="006D2307">
        <w:rPr>
          <w:rFonts w:cs="Arial"/>
          <w:b w:val="0"/>
          <w:caps w:val="0"/>
          <w:szCs w:val="24"/>
        </w:rPr>
        <w:t>the</w:t>
      </w:r>
      <w:r w:rsidR="00E262FF">
        <w:rPr>
          <w:rFonts w:cs="Arial"/>
          <w:b w:val="0"/>
          <w:caps w:val="0"/>
          <w:szCs w:val="24"/>
        </w:rPr>
        <w:t xml:space="preserve"> IC </w:t>
      </w:r>
      <w:r w:rsidRPr="001165BF">
        <w:rPr>
          <w:rFonts w:cs="Arial"/>
          <w:b w:val="0"/>
          <w:caps w:val="0"/>
          <w:szCs w:val="24"/>
        </w:rPr>
        <w:t xml:space="preserve">culture </w:t>
      </w:r>
      <w:r w:rsidR="006D2307" w:rsidRPr="001165BF">
        <w:rPr>
          <w:rFonts w:cs="Arial"/>
          <w:b w:val="0"/>
          <w:caps w:val="0"/>
          <w:szCs w:val="24"/>
        </w:rPr>
        <w:t xml:space="preserve">prevents </w:t>
      </w:r>
      <w:r w:rsidR="006D2307">
        <w:rPr>
          <w:rFonts w:cs="Arial"/>
          <w:b w:val="0"/>
          <w:caps w:val="0"/>
          <w:szCs w:val="24"/>
        </w:rPr>
        <w:t>it</w:t>
      </w:r>
      <w:r w:rsidR="00E262FF">
        <w:rPr>
          <w:rFonts w:cs="Arial"/>
          <w:b w:val="0"/>
          <w:caps w:val="0"/>
          <w:szCs w:val="24"/>
        </w:rPr>
        <w:t xml:space="preserve"> </w:t>
      </w:r>
      <w:r w:rsidR="007F726F" w:rsidRPr="001165BF">
        <w:rPr>
          <w:rFonts w:cs="Arial"/>
          <w:b w:val="0"/>
          <w:caps w:val="0"/>
          <w:szCs w:val="24"/>
        </w:rPr>
        <w:t xml:space="preserve">from fully capitalizing on this tremendous resource.  In </w:t>
      </w:r>
      <w:r w:rsidR="00E262FF">
        <w:rPr>
          <w:rFonts w:cs="Arial"/>
          <w:b w:val="0"/>
          <w:caps w:val="0"/>
          <w:szCs w:val="24"/>
        </w:rPr>
        <w:t>its fiscal year 2010 budget</w:t>
      </w:r>
      <w:r w:rsidR="006D2307">
        <w:rPr>
          <w:rFonts w:cs="Arial"/>
          <w:b w:val="0"/>
          <w:caps w:val="0"/>
          <w:szCs w:val="24"/>
        </w:rPr>
        <w:t>,</w:t>
      </w:r>
      <w:r w:rsidR="00E262FF">
        <w:rPr>
          <w:rFonts w:cs="Arial"/>
          <w:b w:val="0"/>
          <w:caps w:val="0"/>
          <w:szCs w:val="24"/>
        </w:rPr>
        <w:t xml:space="preserve"> </w:t>
      </w:r>
      <w:r w:rsidR="009035BD" w:rsidRPr="001165BF">
        <w:rPr>
          <w:rFonts w:cs="Arial"/>
          <w:b w:val="0"/>
          <w:caps w:val="0"/>
          <w:szCs w:val="24"/>
        </w:rPr>
        <w:t>the U.S. Government</w:t>
      </w:r>
      <w:r w:rsidR="00F81DEF" w:rsidRPr="001165BF">
        <w:rPr>
          <w:rFonts w:cs="Arial"/>
          <w:b w:val="0"/>
          <w:caps w:val="0"/>
          <w:szCs w:val="24"/>
        </w:rPr>
        <w:t xml:space="preserve"> </w:t>
      </w:r>
      <w:r w:rsidR="00CA0C07" w:rsidRPr="001165BF">
        <w:rPr>
          <w:rFonts w:cs="Arial"/>
          <w:b w:val="0"/>
          <w:caps w:val="0"/>
          <w:szCs w:val="24"/>
        </w:rPr>
        <w:t xml:space="preserve">acknowledges the importance of Internet computing and </w:t>
      </w:r>
      <w:r w:rsidR="009035BD" w:rsidRPr="001165BF">
        <w:rPr>
          <w:rFonts w:cs="Arial"/>
          <w:b w:val="0"/>
          <w:caps w:val="0"/>
          <w:szCs w:val="24"/>
        </w:rPr>
        <w:t>calls for optimizing common services and s</w:t>
      </w:r>
      <w:r w:rsidR="00CA0C07" w:rsidRPr="001165BF">
        <w:rPr>
          <w:rFonts w:cs="Arial"/>
          <w:b w:val="0"/>
          <w:caps w:val="0"/>
          <w:szCs w:val="24"/>
        </w:rPr>
        <w:t xml:space="preserve">olutions.  </w:t>
      </w:r>
      <w:r w:rsidR="00FB4818">
        <w:rPr>
          <w:rFonts w:cs="Arial"/>
          <w:b w:val="0"/>
          <w:caps w:val="0"/>
          <w:szCs w:val="24"/>
        </w:rPr>
        <w:t xml:space="preserve">It </w:t>
      </w:r>
      <w:r w:rsidR="00CA0C07" w:rsidRPr="001165BF">
        <w:rPr>
          <w:rFonts w:cs="Arial"/>
          <w:b w:val="0"/>
          <w:caps w:val="0"/>
          <w:szCs w:val="24"/>
        </w:rPr>
        <w:t>specifically</w:t>
      </w:r>
      <w:r w:rsidR="00FB4818">
        <w:rPr>
          <w:rFonts w:cs="Arial"/>
          <w:b w:val="0"/>
          <w:caps w:val="0"/>
          <w:szCs w:val="24"/>
        </w:rPr>
        <w:t xml:space="preserve"> calls for implementation of </w:t>
      </w:r>
      <w:r w:rsidR="009035BD" w:rsidRPr="001165BF">
        <w:rPr>
          <w:rFonts w:cs="Arial"/>
          <w:b w:val="0"/>
          <w:caps w:val="0"/>
          <w:szCs w:val="24"/>
        </w:rPr>
        <w:t>pilot projects to identify enterprise-wide common services and solutions, with a new emphasis on cloud-computing.</w:t>
      </w:r>
      <w:r w:rsidR="00777D93" w:rsidRPr="001165BF">
        <w:rPr>
          <w:rStyle w:val="EndnoteReference"/>
          <w:rFonts w:cs="Arial"/>
          <w:b w:val="0"/>
          <w:caps w:val="0"/>
          <w:sz w:val="24"/>
          <w:szCs w:val="24"/>
        </w:rPr>
        <w:endnoteReference w:id="11"/>
      </w:r>
      <w:r w:rsidR="008913C6" w:rsidRPr="001165BF">
        <w:rPr>
          <w:rFonts w:cs="Arial"/>
          <w:b w:val="0"/>
          <w:caps w:val="0"/>
          <w:szCs w:val="24"/>
        </w:rPr>
        <w:t xml:space="preserve">  Though </w:t>
      </w:r>
      <w:r w:rsidR="007F726F" w:rsidRPr="001165BF">
        <w:rPr>
          <w:rFonts w:cs="Arial"/>
          <w:b w:val="0"/>
          <w:caps w:val="0"/>
          <w:szCs w:val="24"/>
        </w:rPr>
        <w:t xml:space="preserve">somewhat </w:t>
      </w:r>
      <w:r w:rsidR="008913C6" w:rsidRPr="001165BF">
        <w:rPr>
          <w:rFonts w:cs="Arial"/>
          <w:b w:val="0"/>
          <w:caps w:val="0"/>
          <w:szCs w:val="24"/>
        </w:rPr>
        <w:t xml:space="preserve">comforting </w:t>
      </w:r>
      <w:r w:rsidR="003D688A" w:rsidRPr="001165BF">
        <w:rPr>
          <w:rFonts w:cs="Arial"/>
          <w:b w:val="0"/>
          <w:caps w:val="0"/>
          <w:szCs w:val="24"/>
        </w:rPr>
        <w:t xml:space="preserve">to </w:t>
      </w:r>
      <w:r w:rsidR="006D2307" w:rsidRPr="001165BF">
        <w:rPr>
          <w:rFonts w:cs="Arial"/>
          <w:b w:val="0"/>
          <w:caps w:val="0"/>
          <w:szCs w:val="24"/>
        </w:rPr>
        <w:t xml:space="preserve">know </w:t>
      </w:r>
      <w:r w:rsidR="006D2307">
        <w:rPr>
          <w:rFonts w:cs="Arial"/>
          <w:b w:val="0"/>
          <w:caps w:val="0"/>
          <w:szCs w:val="24"/>
        </w:rPr>
        <w:t>the</w:t>
      </w:r>
      <w:r w:rsidR="00E262FF">
        <w:rPr>
          <w:rFonts w:cs="Arial"/>
          <w:b w:val="0"/>
          <w:caps w:val="0"/>
          <w:szCs w:val="24"/>
        </w:rPr>
        <w:t xml:space="preserve"> U.S. </w:t>
      </w:r>
      <w:r w:rsidR="003D688A" w:rsidRPr="001165BF">
        <w:rPr>
          <w:rFonts w:cs="Arial"/>
          <w:b w:val="0"/>
          <w:caps w:val="0"/>
          <w:szCs w:val="24"/>
        </w:rPr>
        <w:t>government recognizes importance of this trend</w:t>
      </w:r>
      <w:r w:rsidR="006D2307" w:rsidRPr="001165BF">
        <w:rPr>
          <w:rFonts w:cs="Arial"/>
          <w:b w:val="0"/>
          <w:caps w:val="0"/>
          <w:szCs w:val="24"/>
        </w:rPr>
        <w:t xml:space="preserve">, </w:t>
      </w:r>
      <w:r w:rsidR="006D2307">
        <w:rPr>
          <w:rFonts w:cs="Arial"/>
          <w:b w:val="0"/>
          <w:caps w:val="0"/>
          <w:szCs w:val="24"/>
        </w:rPr>
        <w:t>its</w:t>
      </w:r>
      <w:r w:rsidR="003D688A" w:rsidRPr="001165BF">
        <w:rPr>
          <w:rFonts w:cs="Arial"/>
          <w:b w:val="0"/>
          <w:caps w:val="0"/>
          <w:szCs w:val="24"/>
        </w:rPr>
        <w:t xml:space="preserve"> approach </w:t>
      </w:r>
      <w:r w:rsidR="00DE73DE">
        <w:rPr>
          <w:rFonts w:cs="Arial"/>
          <w:b w:val="0"/>
          <w:caps w:val="0"/>
          <w:szCs w:val="24"/>
        </w:rPr>
        <w:t xml:space="preserve">shies away from a cultural transformation and is </w:t>
      </w:r>
      <w:r w:rsidR="003D688A" w:rsidRPr="001165BF">
        <w:rPr>
          <w:rFonts w:cs="Arial"/>
          <w:b w:val="0"/>
          <w:caps w:val="0"/>
          <w:szCs w:val="24"/>
        </w:rPr>
        <w:t xml:space="preserve">likely to be stalled </w:t>
      </w:r>
      <w:r w:rsidR="00912ADA">
        <w:rPr>
          <w:rFonts w:cs="Arial"/>
          <w:b w:val="0"/>
          <w:caps w:val="0"/>
          <w:szCs w:val="24"/>
        </w:rPr>
        <w:t xml:space="preserve">or slowed down significantly </w:t>
      </w:r>
      <w:r w:rsidR="003D688A" w:rsidRPr="001165BF">
        <w:rPr>
          <w:rFonts w:cs="Arial"/>
          <w:b w:val="0"/>
          <w:caps w:val="0"/>
          <w:szCs w:val="24"/>
        </w:rPr>
        <w:t xml:space="preserve">by </w:t>
      </w:r>
      <w:r w:rsidR="00FB4818">
        <w:rPr>
          <w:rFonts w:cs="Arial"/>
          <w:b w:val="0"/>
          <w:caps w:val="0"/>
          <w:szCs w:val="24"/>
        </w:rPr>
        <w:t xml:space="preserve">a </w:t>
      </w:r>
      <w:r w:rsidR="008913C6" w:rsidRPr="001165BF">
        <w:rPr>
          <w:rFonts w:cs="Arial"/>
          <w:b w:val="0"/>
          <w:caps w:val="0"/>
          <w:szCs w:val="24"/>
        </w:rPr>
        <w:t>bureaucracy</w:t>
      </w:r>
      <w:r w:rsidR="00FB4818">
        <w:rPr>
          <w:rFonts w:cs="Arial"/>
          <w:b w:val="0"/>
          <w:caps w:val="0"/>
          <w:szCs w:val="24"/>
        </w:rPr>
        <w:t xml:space="preserve"> that often sees inter-departmental solutions as an organizational threat</w:t>
      </w:r>
      <w:r w:rsidR="00912ADA">
        <w:rPr>
          <w:rFonts w:cs="Arial"/>
          <w:b w:val="0"/>
          <w:caps w:val="0"/>
          <w:szCs w:val="24"/>
        </w:rPr>
        <w:t xml:space="preserve"> and </w:t>
      </w:r>
      <w:r w:rsidR="0054773A">
        <w:rPr>
          <w:rFonts w:cs="Arial"/>
          <w:b w:val="0"/>
          <w:caps w:val="0"/>
          <w:szCs w:val="24"/>
        </w:rPr>
        <w:t xml:space="preserve">that </w:t>
      </w:r>
      <w:r w:rsidR="00912ADA">
        <w:rPr>
          <w:rFonts w:cs="Arial"/>
          <w:b w:val="0"/>
          <w:caps w:val="0"/>
          <w:szCs w:val="24"/>
        </w:rPr>
        <w:t>is inherently reluctant to change</w:t>
      </w:r>
      <w:r w:rsidR="00FB4818">
        <w:rPr>
          <w:rFonts w:cs="Arial"/>
          <w:b w:val="0"/>
          <w:caps w:val="0"/>
          <w:szCs w:val="24"/>
        </w:rPr>
        <w:t>.  A focus on compartmentalization and stringent applic</w:t>
      </w:r>
      <w:r w:rsidR="00DE73DE">
        <w:rPr>
          <w:rFonts w:cs="Arial"/>
          <w:b w:val="0"/>
          <w:caps w:val="0"/>
          <w:szCs w:val="24"/>
        </w:rPr>
        <w:t xml:space="preserve">ation of the </w:t>
      </w:r>
      <w:r w:rsidR="00FB4818">
        <w:rPr>
          <w:rFonts w:cs="Arial"/>
          <w:b w:val="0"/>
          <w:caps w:val="0"/>
          <w:szCs w:val="24"/>
        </w:rPr>
        <w:t xml:space="preserve">need to know policy exacerbates the challenge </w:t>
      </w:r>
      <w:r w:rsidR="00DE73DE">
        <w:rPr>
          <w:rFonts w:cs="Arial"/>
          <w:b w:val="0"/>
          <w:caps w:val="0"/>
          <w:szCs w:val="24"/>
        </w:rPr>
        <w:t xml:space="preserve">within the USIC.  </w:t>
      </w:r>
    </w:p>
    <w:p w:rsidR="00852876" w:rsidRDefault="00852876" w:rsidP="0037197C">
      <w:pPr>
        <w:pStyle w:val="TitlePageCenter"/>
        <w:spacing w:line="480" w:lineRule="auto"/>
        <w:ind w:firstLine="720"/>
        <w:jc w:val="left"/>
        <w:rPr>
          <w:rFonts w:cs="Arial"/>
          <w:b w:val="0"/>
          <w:caps w:val="0"/>
          <w:szCs w:val="24"/>
        </w:rPr>
      </w:pPr>
      <w:r w:rsidRPr="001165BF">
        <w:rPr>
          <w:rFonts w:cs="Arial"/>
          <w:b w:val="0"/>
          <w:caps w:val="0"/>
          <w:szCs w:val="24"/>
        </w:rPr>
        <w:t xml:space="preserve">One of the projects I have been exposed to while </w:t>
      </w:r>
      <w:r w:rsidR="00873C6F" w:rsidRPr="001165BF">
        <w:rPr>
          <w:rFonts w:cs="Arial"/>
          <w:b w:val="0"/>
          <w:caps w:val="0"/>
          <w:szCs w:val="24"/>
        </w:rPr>
        <w:t>at Accenture</w:t>
      </w:r>
      <w:r w:rsidRPr="001165BF">
        <w:rPr>
          <w:rFonts w:cs="Arial"/>
          <w:b w:val="0"/>
          <w:caps w:val="0"/>
          <w:szCs w:val="24"/>
        </w:rPr>
        <w:t xml:space="preserve"> </w:t>
      </w:r>
      <w:r w:rsidR="003B25A3" w:rsidRPr="001165BF">
        <w:rPr>
          <w:rFonts w:cs="Arial"/>
          <w:b w:val="0"/>
          <w:caps w:val="0"/>
          <w:szCs w:val="24"/>
        </w:rPr>
        <w:t xml:space="preserve">focuses </w:t>
      </w:r>
      <w:r w:rsidRPr="001165BF">
        <w:rPr>
          <w:rFonts w:cs="Arial"/>
          <w:b w:val="0"/>
          <w:caps w:val="0"/>
          <w:szCs w:val="24"/>
        </w:rPr>
        <w:t xml:space="preserve">on </w:t>
      </w:r>
      <w:r w:rsidR="003B25A3" w:rsidRPr="001165BF">
        <w:rPr>
          <w:rFonts w:cs="Arial"/>
          <w:b w:val="0"/>
          <w:caps w:val="0"/>
          <w:szCs w:val="24"/>
        </w:rPr>
        <w:t xml:space="preserve">gaining a better understanding of the government and military health systems to </w:t>
      </w:r>
      <w:r w:rsidR="00873C6F" w:rsidRPr="001165BF">
        <w:rPr>
          <w:rFonts w:cs="Arial"/>
          <w:b w:val="0"/>
          <w:caps w:val="0"/>
          <w:szCs w:val="24"/>
        </w:rPr>
        <w:t>f</w:t>
      </w:r>
      <w:r w:rsidR="003B25A3" w:rsidRPr="001165BF">
        <w:rPr>
          <w:rFonts w:cs="Arial"/>
          <w:b w:val="0"/>
          <w:caps w:val="0"/>
          <w:szCs w:val="24"/>
        </w:rPr>
        <w:t>ormulate</w:t>
      </w:r>
      <w:r w:rsidR="00873C6F" w:rsidRPr="001165BF">
        <w:rPr>
          <w:rFonts w:cs="Arial"/>
          <w:b w:val="0"/>
          <w:caps w:val="0"/>
          <w:szCs w:val="24"/>
        </w:rPr>
        <w:t xml:space="preserve"> </w:t>
      </w:r>
      <w:r w:rsidRPr="001165BF">
        <w:rPr>
          <w:rFonts w:cs="Arial"/>
          <w:b w:val="0"/>
          <w:caps w:val="0"/>
          <w:szCs w:val="24"/>
        </w:rPr>
        <w:t xml:space="preserve">high performance solutions.  After following the issue for several months, </w:t>
      </w:r>
      <w:r w:rsidR="00873C6F" w:rsidRPr="001165BF">
        <w:rPr>
          <w:rFonts w:cs="Arial"/>
          <w:b w:val="0"/>
          <w:caps w:val="0"/>
          <w:szCs w:val="24"/>
        </w:rPr>
        <w:t>I have noticed</w:t>
      </w:r>
      <w:r w:rsidRPr="001165BF">
        <w:rPr>
          <w:rFonts w:cs="Arial"/>
          <w:b w:val="0"/>
          <w:caps w:val="0"/>
          <w:szCs w:val="24"/>
        </w:rPr>
        <w:t xml:space="preserve"> </w:t>
      </w:r>
      <w:r w:rsidR="00E262FF">
        <w:rPr>
          <w:rFonts w:cs="Arial"/>
          <w:b w:val="0"/>
          <w:caps w:val="0"/>
          <w:szCs w:val="24"/>
        </w:rPr>
        <w:t xml:space="preserve">significant </w:t>
      </w:r>
      <w:r w:rsidRPr="001165BF">
        <w:rPr>
          <w:rFonts w:cs="Arial"/>
          <w:b w:val="0"/>
          <w:caps w:val="0"/>
          <w:szCs w:val="24"/>
        </w:rPr>
        <w:t>similarities between it and the analysis effort within the USI</w:t>
      </w:r>
      <w:r w:rsidR="00873C6F" w:rsidRPr="001165BF">
        <w:rPr>
          <w:rFonts w:cs="Arial"/>
          <w:b w:val="0"/>
          <w:caps w:val="0"/>
          <w:szCs w:val="24"/>
        </w:rPr>
        <w:t xml:space="preserve">C.  Both systems are in need of a cultural overhaul to overcome present ineffective and </w:t>
      </w:r>
      <w:r w:rsidR="00873C6F" w:rsidRPr="001165BF">
        <w:rPr>
          <w:rFonts w:cs="Arial"/>
          <w:b w:val="0"/>
          <w:caps w:val="0"/>
          <w:szCs w:val="24"/>
        </w:rPr>
        <w:lastRenderedPageBreak/>
        <w:t xml:space="preserve">inefficient practices in dealing with new technologies.  </w:t>
      </w:r>
      <w:r w:rsidR="003B25A3" w:rsidRPr="001165BF">
        <w:rPr>
          <w:rFonts w:cs="Arial"/>
          <w:b w:val="0"/>
          <w:caps w:val="0"/>
          <w:szCs w:val="24"/>
        </w:rPr>
        <w:t>Systems complexity is another similarity</w:t>
      </w:r>
      <w:r w:rsidR="00E262FF">
        <w:rPr>
          <w:rFonts w:cs="Arial"/>
          <w:b w:val="0"/>
          <w:caps w:val="0"/>
          <w:szCs w:val="24"/>
        </w:rPr>
        <w:t>;</w:t>
      </w:r>
      <w:r w:rsidR="00422E8E">
        <w:rPr>
          <w:rFonts w:cs="Arial"/>
          <w:b w:val="0"/>
          <w:caps w:val="0"/>
          <w:szCs w:val="24"/>
        </w:rPr>
        <w:t xml:space="preserve"> </w:t>
      </w:r>
      <w:r w:rsidR="00E262FF">
        <w:rPr>
          <w:rFonts w:cs="Arial"/>
          <w:b w:val="0"/>
          <w:caps w:val="0"/>
          <w:szCs w:val="24"/>
        </w:rPr>
        <w:t xml:space="preserve">both </w:t>
      </w:r>
      <w:r w:rsidR="000B3369" w:rsidRPr="001165BF">
        <w:rPr>
          <w:rFonts w:cs="Arial"/>
          <w:b w:val="0"/>
          <w:caps w:val="0"/>
          <w:szCs w:val="24"/>
        </w:rPr>
        <w:t xml:space="preserve">missions are </w:t>
      </w:r>
      <w:r w:rsidR="00E262FF">
        <w:rPr>
          <w:rFonts w:cs="Arial"/>
          <w:b w:val="0"/>
          <w:caps w:val="0"/>
          <w:szCs w:val="24"/>
        </w:rPr>
        <w:t xml:space="preserve">sizable in scope </w:t>
      </w:r>
      <w:r w:rsidR="000B3369" w:rsidRPr="001165BF">
        <w:rPr>
          <w:rFonts w:cs="Arial"/>
          <w:b w:val="0"/>
          <w:caps w:val="0"/>
          <w:szCs w:val="24"/>
        </w:rPr>
        <w:t>and surpass knowledge any one person may have</w:t>
      </w:r>
      <w:r w:rsidR="00E262FF">
        <w:rPr>
          <w:rFonts w:cs="Arial"/>
          <w:b w:val="0"/>
          <w:caps w:val="0"/>
          <w:szCs w:val="24"/>
        </w:rPr>
        <w:t>.  Further, in both cases,</w:t>
      </w:r>
      <w:r w:rsidR="000B3369" w:rsidRPr="001165BF">
        <w:rPr>
          <w:rFonts w:cs="Arial"/>
          <w:b w:val="0"/>
          <w:caps w:val="0"/>
          <w:szCs w:val="24"/>
        </w:rPr>
        <w:t xml:space="preserve"> high performance solutions require </w:t>
      </w:r>
      <w:r w:rsidR="006F1317" w:rsidRPr="001165BF">
        <w:rPr>
          <w:rFonts w:cs="Arial"/>
          <w:b w:val="0"/>
          <w:caps w:val="0"/>
          <w:szCs w:val="24"/>
        </w:rPr>
        <w:t xml:space="preserve">system-wide </w:t>
      </w:r>
      <w:r w:rsidR="000B3369" w:rsidRPr="001165BF">
        <w:rPr>
          <w:rFonts w:cs="Arial"/>
          <w:b w:val="0"/>
          <w:caps w:val="0"/>
          <w:szCs w:val="24"/>
        </w:rPr>
        <w:t xml:space="preserve">collaboration.  </w:t>
      </w:r>
      <w:r w:rsidR="006F1317" w:rsidRPr="001165BF">
        <w:rPr>
          <w:rFonts w:cs="Arial"/>
          <w:b w:val="0"/>
          <w:caps w:val="0"/>
          <w:szCs w:val="24"/>
        </w:rPr>
        <w:t xml:space="preserve">Within each system, </w:t>
      </w:r>
      <w:r w:rsidR="000471F1">
        <w:rPr>
          <w:rFonts w:cs="Arial"/>
          <w:b w:val="0"/>
          <w:caps w:val="0"/>
          <w:szCs w:val="24"/>
        </w:rPr>
        <w:t xml:space="preserve">leadership and technology experts have </w:t>
      </w:r>
      <w:r w:rsidR="000B3369" w:rsidRPr="001165BF">
        <w:rPr>
          <w:rFonts w:cs="Arial"/>
          <w:b w:val="0"/>
          <w:caps w:val="0"/>
          <w:szCs w:val="24"/>
        </w:rPr>
        <w:t xml:space="preserve">an understanding albeit fractionalized of emerging technologies and their effects, even of the need for transformational changes.  </w:t>
      </w:r>
      <w:r w:rsidR="00A82391" w:rsidRPr="001165BF">
        <w:rPr>
          <w:rFonts w:cs="Arial"/>
          <w:b w:val="0"/>
          <w:caps w:val="0"/>
          <w:szCs w:val="24"/>
        </w:rPr>
        <w:t>However,</w:t>
      </w:r>
      <w:r w:rsidR="000B3369" w:rsidRPr="001165BF">
        <w:rPr>
          <w:rFonts w:cs="Arial"/>
          <w:b w:val="0"/>
          <w:caps w:val="0"/>
          <w:szCs w:val="24"/>
        </w:rPr>
        <w:t xml:space="preserve"> in both</w:t>
      </w:r>
      <w:r w:rsidR="00E262FF">
        <w:rPr>
          <w:rFonts w:cs="Arial"/>
          <w:b w:val="0"/>
          <w:caps w:val="0"/>
          <w:szCs w:val="24"/>
        </w:rPr>
        <w:t xml:space="preserve"> projects</w:t>
      </w:r>
      <w:r w:rsidR="006D2307">
        <w:rPr>
          <w:rFonts w:cs="Arial"/>
          <w:b w:val="0"/>
          <w:caps w:val="0"/>
          <w:szCs w:val="24"/>
        </w:rPr>
        <w:t>,</w:t>
      </w:r>
      <w:r w:rsidR="00E262FF">
        <w:rPr>
          <w:rFonts w:cs="Arial"/>
          <w:b w:val="0"/>
          <w:caps w:val="0"/>
          <w:szCs w:val="24"/>
        </w:rPr>
        <w:t xml:space="preserve"> </w:t>
      </w:r>
      <w:r w:rsidR="00301F8A">
        <w:rPr>
          <w:rFonts w:cs="Arial"/>
          <w:b w:val="0"/>
          <w:caps w:val="0"/>
          <w:szCs w:val="24"/>
        </w:rPr>
        <w:t>“</w:t>
      </w:r>
      <w:r w:rsidR="000B3369" w:rsidRPr="001165BF">
        <w:rPr>
          <w:rFonts w:cs="Arial"/>
          <w:b w:val="0"/>
          <w:caps w:val="0"/>
          <w:szCs w:val="24"/>
        </w:rPr>
        <w:t xml:space="preserve">cultures </w:t>
      </w:r>
      <w:r w:rsidR="003B25A3" w:rsidRPr="001165BF">
        <w:rPr>
          <w:rFonts w:cs="Arial"/>
          <w:b w:val="0"/>
          <w:caps w:val="0"/>
          <w:szCs w:val="24"/>
        </w:rPr>
        <w:t xml:space="preserve">have consistently eaten transformational change initiatives </w:t>
      </w:r>
      <w:r w:rsidR="000B3369" w:rsidRPr="001165BF">
        <w:rPr>
          <w:rFonts w:cs="Arial"/>
          <w:b w:val="0"/>
          <w:caps w:val="0"/>
          <w:szCs w:val="24"/>
        </w:rPr>
        <w:t>for lunch.</w:t>
      </w:r>
      <w:r w:rsidR="00301F8A">
        <w:rPr>
          <w:rFonts w:cs="Arial"/>
          <w:b w:val="0"/>
          <w:caps w:val="0"/>
          <w:szCs w:val="24"/>
        </w:rPr>
        <w:t>”</w:t>
      </w:r>
      <w:r w:rsidR="000B3369" w:rsidRPr="001165BF">
        <w:rPr>
          <w:rFonts w:cs="Arial"/>
          <w:b w:val="0"/>
          <w:caps w:val="0"/>
          <w:szCs w:val="24"/>
        </w:rPr>
        <w:t xml:space="preserve">  The transitional nature of leadership within both systems </w:t>
      </w:r>
      <w:r w:rsidR="006F1317" w:rsidRPr="001165BF">
        <w:rPr>
          <w:rFonts w:cs="Arial"/>
          <w:b w:val="0"/>
          <w:caps w:val="0"/>
          <w:szCs w:val="24"/>
        </w:rPr>
        <w:t xml:space="preserve">has not helped in achieving </w:t>
      </w:r>
      <w:r w:rsidR="003B25A3" w:rsidRPr="001165BF">
        <w:rPr>
          <w:rFonts w:cs="Arial"/>
          <w:b w:val="0"/>
          <w:caps w:val="0"/>
          <w:szCs w:val="24"/>
        </w:rPr>
        <w:t xml:space="preserve">needed </w:t>
      </w:r>
      <w:r w:rsidR="006F1317" w:rsidRPr="001165BF">
        <w:rPr>
          <w:rFonts w:cs="Arial"/>
          <w:b w:val="0"/>
          <w:caps w:val="0"/>
          <w:szCs w:val="24"/>
        </w:rPr>
        <w:t>long-term changes.</w:t>
      </w:r>
    </w:p>
    <w:p w:rsidR="002F76BE" w:rsidRPr="001165BF" w:rsidRDefault="0037197C" w:rsidP="0037197C">
      <w:pPr>
        <w:pStyle w:val="TitlePageCenter"/>
        <w:spacing w:line="480" w:lineRule="auto"/>
        <w:ind w:firstLine="720"/>
        <w:jc w:val="left"/>
        <w:rPr>
          <w:rFonts w:cs="Arial"/>
          <w:b w:val="0"/>
          <w:caps w:val="0"/>
          <w:szCs w:val="24"/>
        </w:rPr>
      </w:pPr>
      <w:r w:rsidRPr="001165BF">
        <w:rPr>
          <w:rFonts w:cs="Arial"/>
          <w:caps w:val="0"/>
          <w:szCs w:val="24"/>
        </w:rPr>
        <w:t>D</w:t>
      </w:r>
      <w:r w:rsidR="00EF3447">
        <w:rPr>
          <w:rFonts w:cs="Arial"/>
          <w:caps w:val="0"/>
          <w:szCs w:val="24"/>
        </w:rPr>
        <w:t>ata &amp;</w:t>
      </w:r>
      <w:r w:rsidR="008D0133" w:rsidRPr="001165BF">
        <w:rPr>
          <w:rFonts w:cs="Arial"/>
          <w:caps w:val="0"/>
          <w:szCs w:val="24"/>
        </w:rPr>
        <w:t xml:space="preserve"> decisions</w:t>
      </w:r>
      <w:r w:rsidR="008D0133" w:rsidRPr="001165BF">
        <w:rPr>
          <w:rFonts w:cs="Arial"/>
          <w:b w:val="0"/>
          <w:caps w:val="0"/>
          <w:szCs w:val="24"/>
        </w:rPr>
        <w:t xml:space="preserve">.  </w:t>
      </w:r>
      <w:r w:rsidR="001B3B78" w:rsidRPr="001165BF">
        <w:rPr>
          <w:rFonts w:cs="Arial"/>
          <w:b w:val="0"/>
          <w:caps w:val="0"/>
          <w:szCs w:val="24"/>
        </w:rPr>
        <w:t xml:space="preserve">The second trend shaping the technology landscape </w:t>
      </w:r>
      <w:r w:rsidR="00DB3833">
        <w:rPr>
          <w:rFonts w:cs="Arial"/>
          <w:b w:val="0"/>
          <w:caps w:val="0"/>
          <w:szCs w:val="24"/>
        </w:rPr>
        <w:t xml:space="preserve">concerns </w:t>
      </w:r>
      <w:r w:rsidR="00FA4062" w:rsidRPr="001165BF">
        <w:rPr>
          <w:rFonts w:cs="Arial"/>
          <w:b w:val="0"/>
          <w:caps w:val="0"/>
          <w:szCs w:val="24"/>
        </w:rPr>
        <w:t xml:space="preserve">data and decisions.  </w:t>
      </w:r>
      <w:r w:rsidR="001B3B78" w:rsidRPr="001165BF">
        <w:rPr>
          <w:rFonts w:cs="Arial"/>
          <w:b w:val="0"/>
          <w:caps w:val="0"/>
          <w:szCs w:val="24"/>
        </w:rPr>
        <w:t xml:space="preserve"> </w:t>
      </w:r>
      <w:r w:rsidR="00FA4062" w:rsidRPr="001165BF">
        <w:rPr>
          <w:rFonts w:cs="Arial"/>
          <w:b w:val="0"/>
          <w:caps w:val="0"/>
          <w:szCs w:val="24"/>
        </w:rPr>
        <w:t xml:space="preserve">There are four incremental data </w:t>
      </w:r>
      <w:r w:rsidR="006C31E5">
        <w:rPr>
          <w:rFonts w:cs="Arial"/>
          <w:b w:val="0"/>
          <w:caps w:val="0"/>
          <w:szCs w:val="24"/>
        </w:rPr>
        <w:t>stages</w:t>
      </w:r>
      <w:r w:rsidR="00FA4062" w:rsidRPr="001165BF">
        <w:rPr>
          <w:rFonts w:cs="Arial"/>
          <w:b w:val="0"/>
          <w:caps w:val="0"/>
          <w:szCs w:val="24"/>
        </w:rPr>
        <w:t xml:space="preserve">: data capture; data sharing &amp; transparency; semantic integration; and predictive action.  These </w:t>
      </w:r>
      <w:r w:rsidR="006C31E5">
        <w:rPr>
          <w:rFonts w:cs="Arial"/>
          <w:b w:val="0"/>
          <w:caps w:val="0"/>
          <w:szCs w:val="24"/>
        </w:rPr>
        <w:t>stages</w:t>
      </w:r>
      <w:r w:rsidR="006C31E5" w:rsidRPr="001165BF">
        <w:rPr>
          <w:rFonts w:cs="Arial"/>
          <w:b w:val="0"/>
          <w:caps w:val="0"/>
          <w:szCs w:val="24"/>
        </w:rPr>
        <w:t xml:space="preserve"> </w:t>
      </w:r>
      <w:r w:rsidR="00C84364" w:rsidRPr="001165BF">
        <w:rPr>
          <w:rFonts w:cs="Arial"/>
          <w:b w:val="0"/>
          <w:caps w:val="0"/>
          <w:szCs w:val="24"/>
        </w:rPr>
        <w:t xml:space="preserve">are </w:t>
      </w:r>
      <w:r w:rsidR="00FA4062" w:rsidRPr="001165BF">
        <w:rPr>
          <w:rFonts w:cs="Arial"/>
          <w:b w:val="0"/>
          <w:caps w:val="0"/>
          <w:szCs w:val="24"/>
        </w:rPr>
        <w:t xml:space="preserve">essential to the </w:t>
      </w:r>
      <w:r w:rsidR="000F15DF" w:rsidRPr="001165BF">
        <w:rPr>
          <w:rFonts w:cs="Arial"/>
          <w:b w:val="0"/>
          <w:caps w:val="0"/>
          <w:szCs w:val="24"/>
        </w:rPr>
        <w:t xml:space="preserve">most fundamental </w:t>
      </w:r>
      <w:r w:rsidR="001B3B78" w:rsidRPr="001165BF">
        <w:rPr>
          <w:rFonts w:cs="Arial"/>
          <w:b w:val="0"/>
          <w:caps w:val="0"/>
          <w:szCs w:val="24"/>
        </w:rPr>
        <w:t xml:space="preserve">intelligence </w:t>
      </w:r>
      <w:r w:rsidR="00A82391" w:rsidRPr="001165BF">
        <w:rPr>
          <w:rFonts w:cs="Arial"/>
          <w:b w:val="0"/>
          <w:caps w:val="0"/>
          <w:szCs w:val="24"/>
        </w:rPr>
        <w:t>function</w:t>
      </w:r>
      <w:r w:rsidR="00A82391">
        <w:rPr>
          <w:rFonts w:cs="Arial"/>
          <w:b w:val="0"/>
          <w:caps w:val="0"/>
          <w:szCs w:val="24"/>
        </w:rPr>
        <w:t>, which</w:t>
      </w:r>
      <w:r w:rsidR="005B78E6">
        <w:rPr>
          <w:rFonts w:cs="Arial"/>
          <w:b w:val="0"/>
          <w:caps w:val="0"/>
          <w:szCs w:val="24"/>
        </w:rPr>
        <w:t xml:space="preserve"> is to </w:t>
      </w:r>
      <w:r w:rsidR="000F15DF" w:rsidRPr="001165BF">
        <w:rPr>
          <w:rFonts w:cs="Arial"/>
          <w:b w:val="0"/>
          <w:caps w:val="0"/>
          <w:szCs w:val="24"/>
        </w:rPr>
        <w:t xml:space="preserve">provide accurate and timely analysis in support of </w:t>
      </w:r>
      <w:r w:rsidR="00451AC2" w:rsidRPr="001165BF">
        <w:rPr>
          <w:rFonts w:cs="Arial"/>
          <w:b w:val="0"/>
          <w:caps w:val="0"/>
          <w:szCs w:val="24"/>
        </w:rPr>
        <w:t xml:space="preserve">military </w:t>
      </w:r>
      <w:r w:rsidR="000F15DF" w:rsidRPr="001165BF">
        <w:rPr>
          <w:rFonts w:cs="Arial"/>
          <w:b w:val="0"/>
          <w:caps w:val="0"/>
          <w:szCs w:val="24"/>
        </w:rPr>
        <w:t>decision</w:t>
      </w:r>
      <w:r w:rsidR="00FA4062" w:rsidRPr="001165BF">
        <w:rPr>
          <w:rFonts w:cs="Arial"/>
          <w:b w:val="0"/>
          <w:caps w:val="0"/>
          <w:szCs w:val="24"/>
        </w:rPr>
        <w:t>s</w:t>
      </w:r>
      <w:r w:rsidR="00451AC2" w:rsidRPr="001165BF">
        <w:rPr>
          <w:rFonts w:cs="Arial"/>
          <w:b w:val="0"/>
          <w:caps w:val="0"/>
          <w:szCs w:val="24"/>
        </w:rPr>
        <w:t xml:space="preserve"> and policy</w:t>
      </w:r>
      <w:r w:rsidR="006120D2">
        <w:rPr>
          <w:rFonts w:cs="Arial"/>
          <w:b w:val="0"/>
          <w:caps w:val="0"/>
          <w:szCs w:val="24"/>
        </w:rPr>
        <w:t>-</w:t>
      </w:r>
      <w:r w:rsidR="000F15DF" w:rsidRPr="001165BF">
        <w:rPr>
          <w:rFonts w:cs="Arial"/>
          <w:b w:val="0"/>
          <w:caps w:val="0"/>
          <w:szCs w:val="24"/>
        </w:rPr>
        <w:t>making</w:t>
      </w:r>
      <w:r w:rsidR="001B3B78" w:rsidRPr="001165BF">
        <w:rPr>
          <w:rFonts w:cs="Arial"/>
          <w:b w:val="0"/>
          <w:caps w:val="0"/>
          <w:szCs w:val="24"/>
        </w:rPr>
        <w:t xml:space="preserve">.  </w:t>
      </w:r>
      <w:r w:rsidR="00757256">
        <w:rPr>
          <w:rFonts w:cs="Arial"/>
          <w:b w:val="0"/>
          <w:caps w:val="0"/>
          <w:szCs w:val="24"/>
        </w:rPr>
        <w:t xml:space="preserve">Accurate and timely strategic and operational </w:t>
      </w:r>
      <w:r w:rsidR="00F3553A">
        <w:rPr>
          <w:rFonts w:cs="Arial"/>
          <w:b w:val="0"/>
          <w:caps w:val="0"/>
          <w:szCs w:val="24"/>
        </w:rPr>
        <w:t xml:space="preserve">intelligence resides within the predictive action realm.  </w:t>
      </w:r>
      <w:r w:rsidR="006C31E5">
        <w:rPr>
          <w:rFonts w:cs="Arial"/>
          <w:b w:val="0"/>
          <w:caps w:val="0"/>
          <w:szCs w:val="24"/>
        </w:rPr>
        <w:t>Though some USIC d</w:t>
      </w:r>
      <w:r w:rsidR="00757256">
        <w:rPr>
          <w:rFonts w:cs="Arial"/>
          <w:b w:val="0"/>
          <w:caps w:val="0"/>
          <w:szCs w:val="24"/>
        </w:rPr>
        <w:t>ata</w:t>
      </w:r>
      <w:r w:rsidR="006C31E5">
        <w:rPr>
          <w:rFonts w:cs="Arial"/>
          <w:b w:val="0"/>
          <w:caps w:val="0"/>
          <w:szCs w:val="24"/>
        </w:rPr>
        <w:t xml:space="preserve">bases have reached the predictive action </w:t>
      </w:r>
      <w:r w:rsidR="005D46B9">
        <w:rPr>
          <w:rFonts w:cs="Arial"/>
          <w:b w:val="0"/>
          <w:caps w:val="0"/>
          <w:szCs w:val="24"/>
        </w:rPr>
        <w:t>stage</w:t>
      </w:r>
      <w:r w:rsidR="006C31E5">
        <w:rPr>
          <w:rFonts w:cs="Arial"/>
          <w:b w:val="0"/>
          <w:caps w:val="0"/>
          <w:szCs w:val="24"/>
        </w:rPr>
        <w:t>, most reside in the lower stages.  A</w:t>
      </w:r>
      <w:r w:rsidR="00F3553A">
        <w:rPr>
          <w:rFonts w:cs="Arial"/>
          <w:b w:val="0"/>
          <w:caps w:val="0"/>
          <w:szCs w:val="24"/>
        </w:rPr>
        <w:t xml:space="preserve">s in other </w:t>
      </w:r>
      <w:r w:rsidR="005D46B9">
        <w:rPr>
          <w:rFonts w:cs="Arial"/>
          <w:b w:val="0"/>
          <w:caps w:val="0"/>
          <w:szCs w:val="24"/>
        </w:rPr>
        <w:t xml:space="preserve">trends, </w:t>
      </w:r>
      <w:r w:rsidR="006C31E5">
        <w:rPr>
          <w:rFonts w:cs="Arial"/>
          <w:b w:val="0"/>
          <w:caps w:val="0"/>
          <w:szCs w:val="24"/>
        </w:rPr>
        <w:t>USIC rhetoric concerning collaboration greatly differ</w:t>
      </w:r>
      <w:r w:rsidR="005D46B9">
        <w:rPr>
          <w:rFonts w:cs="Arial"/>
          <w:b w:val="0"/>
          <w:caps w:val="0"/>
          <w:szCs w:val="24"/>
        </w:rPr>
        <w:t>s</w:t>
      </w:r>
      <w:r w:rsidR="006C31E5">
        <w:rPr>
          <w:rFonts w:cs="Arial"/>
          <w:b w:val="0"/>
          <w:caps w:val="0"/>
          <w:szCs w:val="24"/>
        </w:rPr>
        <w:t xml:space="preserve"> from </w:t>
      </w:r>
      <w:r w:rsidR="005D46B9">
        <w:rPr>
          <w:rFonts w:cs="Arial"/>
          <w:b w:val="0"/>
          <w:caps w:val="0"/>
          <w:szCs w:val="24"/>
        </w:rPr>
        <w:t xml:space="preserve">cultural </w:t>
      </w:r>
      <w:r w:rsidR="00DB3833">
        <w:rPr>
          <w:rFonts w:cs="Arial"/>
          <w:b w:val="0"/>
          <w:caps w:val="0"/>
          <w:szCs w:val="24"/>
        </w:rPr>
        <w:t>practices</w:t>
      </w:r>
      <w:r w:rsidR="005D46B9">
        <w:rPr>
          <w:rFonts w:cs="Arial"/>
          <w:b w:val="0"/>
          <w:caps w:val="0"/>
          <w:szCs w:val="24"/>
        </w:rPr>
        <w:t xml:space="preserve">.  Community rhetoric </w:t>
      </w:r>
      <w:r w:rsidR="00F3553A">
        <w:rPr>
          <w:rFonts w:cs="Arial"/>
          <w:b w:val="0"/>
          <w:caps w:val="0"/>
          <w:szCs w:val="24"/>
        </w:rPr>
        <w:t xml:space="preserve">calls for community-wide fused databases capable of providing timely and accurate predictive analysis.  </w:t>
      </w:r>
      <w:r w:rsidR="005D46B9">
        <w:rPr>
          <w:rFonts w:cs="Arial"/>
          <w:b w:val="0"/>
          <w:caps w:val="0"/>
          <w:szCs w:val="24"/>
        </w:rPr>
        <w:t xml:space="preserve">Actual </w:t>
      </w:r>
      <w:r w:rsidR="00F3553A">
        <w:rPr>
          <w:rFonts w:cs="Arial"/>
          <w:b w:val="0"/>
          <w:caps w:val="0"/>
          <w:szCs w:val="24"/>
        </w:rPr>
        <w:t xml:space="preserve">practices reflect </w:t>
      </w:r>
      <w:r w:rsidR="00675415">
        <w:rPr>
          <w:rFonts w:cs="Arial"/>
          <w:b w:val="0"/>
          <w:caps w:val="0"/>
          <w:szCs w:val="24"/>
        </w:rPr>
        <w:t xml:space="preserve">a cultural emphasis on compartmentalization and need to know, with progress often limited to read only type data transparency.  </w:t>
      </w:r>
      <w:r w:rsidR="00DB3833">
        <w:rPr>
          <w:rFonts w:cs="Arial"/>
          <w:b w:val="0"/>
          <w:caps w:val="0"/>
          <w:szCs w:val="24"/>
        </w:rPr>
        <w:t xml:space="preserve">The USIC is </w:t>
      </w:r>
      <w:r w:rsidR="004332AE" w:rsidRPr="001165BF">
        <w:rPr>
          <w:rFonts w:cs="Arial"/>
          <w:b w:val="0"/>
          <w:caps w:val="0"/>
          <w:szCs w:val="24"/>
        </w:rPr>
        <w:t xml:space="preserve">far from </w:t>
      </w:r>
      <w:r w:rsidR="000F15DF" w:rsidRPr="001165BF">
        <w:rPr>
          <w:rFonts w:cs="Arial"/>
          <w:b w:val="0"/>
          <w:caps w:val="0"/>
          <w:szCs w:val="24"/>
        </w:rPr>
        <w:t xml:space="preserve">providing decision-makers with </w:t>
      </w:r>
      <w:r w:rsidR="004332AE" w:rsidRPr="001165BF">
        <w:rPr>
          <w:rFonts w:cs="Arial"/>
          <w:b w:val="0"/>
          <w:caps w:val="0"/>
          <w:szCs w:val="24"/>
        </w:rPr>
        <w:t xml:space="preserve">consistent institutional </w:t>
      </w:r>
      <w:r w:rsidR="00626553" w:rsidRPr="001165BF">
        <w:rPr>
          <w:rFonts w:cs="Arial"/>
          <w:b w:val="0"/>
          <w:caps w:val="0"/>
          <w:szCs w:val="24"/>
        </w:rPr>
        <w:t xml:space="preserve">and </w:t>
      </w:r>
      <w:r w:rsidR="004332AE" w:rsidRPr="001165BF">
        <w:rPr>
          <w:rFonts w:cs="Arial"/>
          <w:b w:val="0"/>
          <w:caps w:val="0"/>
          <w:szCs w:val="24"/>
        </w:rPr>
        <w:t>comp</w:t>
      </w:r>
      <w:r w:rsidR="00BC02B9" w:rsidRPr="001165BF">
        <w:rPr>
          <w:rFonts w:cs="Arial"/>
          <w:b w:val="0"/>
          <w:caps w:val="0"/>
          <w:szCs w:val="24"/>
        </w:rPr>
        <w:t xml:space="preserve">rehensive predictive analysis.  Most of the experiences </w:t>
      </w:r>
      <w:r w:rsidR="00C85FFD" w:rsidRPr="001165BF">
        <w:rPr>
          <w:rFonts w:cs="Arial"/>
          <w:b w:val="0"/>
          <w:caps w:val="0"/>
          <w:szCs w:val="24"/>
        </w:rPr>
        <w:t xml:space="preserve">where </w:t>
      </w:r>
      <w:r w:rsidR="00C85FFD">
        <w:rPr>
          <w:rFonts w:cs="Arial"/>
          <w:b w:val="0"/>
          <w:caps w:val="0"/>
          <w:szCs w:val="24"/>
        </w:rPr>
        <w:t>the</w:t>
      </w:r>
      <w:r w:rsidR="00DB3833">
        <w:rPr>
          <w:rFonts w:cs="Arial"/>
          <w:b w:val="0"/>
          <w:caps w:val="0"/>
          <w:szCs w:val="24"/>
        </w:rPr>
        <w:t xml:space="preserve"> USIC has </w:t>
      </w:r>
      <w:r w:rsidR="00BC02B9" w:rsidRPr="001165BF">
        <w:rPr>
          <w:rFonts w:cs="Arial"/>
          <w:b w:val="0"/>
          <w:caps w:val="0"/>
          <w:szCs w:val="24"/>
        </w:rPr>
        <w:t xml:space="preserve">been able to provide </w:t>
      </w:r>
      <w:r w:rsidR="005D46B9">
        <w:rPr>
          <w:rFonts w:cs="Arial"/>
          <w:b w:val="0"/>
          <w:caps w:val="0"/>
          <w:szCs w:val="24"/>
        </w:rPr>
        <w:lastRenderedPageBreak/>
        <w:t xml:space="preserve">community-wide operational </w:t>
      </w:r>
      <w:r w:rsidR="00BC02B9" w:rsidRPr="001165BF">
        <w:rPr>
          <w:rFonts w:cs="Arial"/>
          <w:b w:val="0"/>
          <w:caps w:val="0"/>
          <w:szCs w:val="24"/>
        </w:rPr>
        <w:t xml:space="preserve">predictive analysis have resulted from personal, </w:t>
      </w:r>
      <w:r w:rsidR="00451AC2" w:rsidRPr="001165BF">
        <w:rPr>
          <w:rFonts w:cs="Arial"/>
          <w:b w:val="0"/>
          <w:caps w:val="0"/>
          <w:szCs w:val="24"/>
        </w:rPr>
        <w:t xml:space="preserve">not institutional solutions.    </w:t>
      </w:r>
      <w:r w:rsidR="005D46B9">
        <w:rPr>
          <w:rFonts w:cs="Arial"/>
          <w:b w:val="0"/>
          <w:caps w:val="0"/>
          <w:szCs w:val="24"/>
        </w:rPr>
        <w:t>C</w:t>
      </w:r>
      <w:r w:rsidR="00675415">
        <w:rPr>
          <w:rFonts w:cs="Arial"/>
          <w:b w:val="0"/>
          <w:caps w:val="0"/>
          <w:szCs w:val="24"/>
        </w:rPr>
        <w:t xml:space="preserve">urrent delivery of intelligence does not quite meet customer’s demand.  </w:t>
      </w:r>
      <w:r w:rsidR="005D46B9">
        <w:rPr>
          <w:rFonts w:cs="Arial"/>
          <w:b w:val="0"/>
          <w:caps w:val="0"/>
          <w:szCs w:val="24"/>
        </w:rPr>
        <w:t>C</w:t>
      </w:r>
      <w:r w:rsidR="00527CB2">
        <w:rPr>
          <w:rFonts w:cs="Arial"/>
          <w:b w:val="0"/>
          <w:caps w:val="0"/>
          <w:szCs w:val="24"/>
        </w:rPr>
        <w:t xml:space="preserve">ustomers have a need for </w:t>
      </w:r>
      <w:r w:rsidR="005D46B9">
        <w:rPr>
          <w:rFonts w:cs="Arial"/>
          <w:b w:val="0"/>
          <w:caps w:val="0"/>
          <w:szCs w:val="24"/>
        </w:rPr>
        <w:t xml:space="preserve">community-wide assessments, with </w:t>
      </w:r>
      <w:r w:rsidR="00527CB2">
        <w:rPr>
          <w:rFonts w:cs="Arial"/>
          <w:b w:val="0"/>
          <w:caps w:val="0"/>
          <w:szCs w:val="24"/>
        </w:rPr>
        <w:t>stronger analytics</w:t>
      </w:r>
      <w:r w:rsidR="005D46B9">
        <w:rPr>
          <w:rFonts w:cs="Arial"/>
          <w:b w:val="0"/>
          <w:caps w:val="0"/>
          <w:szCs w:val="24"/>
        </w:rPr>
        <w:t xml:space="preserve"> that go </w:t>
      </w:r>
      <w:r w:rsidR="00527CB2">
        <w:rPr>
          <w:rFonts w:cs="Arial"/>
          <w:b w:val="0"/>
          <w:caps w:val="0"/>
          <w:szCs w:val="24"/>
        </w:rPr>
        <w:t>beyon</w:t>
      </w:r>
      <w:r w:rsidR="00675415">
        <w:rPr>
          <w:rFonts w:cs="Arial"/>
          <w:b w:val="0"/>
          <w:caps w:val="0"/>
          <w:szCs w:val="24"/>
        </w:rPr>
        <w:t xml:space="preserve">d static scorecards and briefs </w:t>
      </w:r>
      <w:r w:rsidR="005D46B9">
        <w:rPr>
          <w:rFonts w:cs="Arial"/>
          <w:b w:val="0"/>
          <w:caps w:val="0"/>
          <w:szCs w:val="24"/>
        </w:rPr>
        <w:t xml:space="preserve">frequently </w:t>
      </w:r>
      <w:r w:rsidR="00675415">
        <w:rPr>
          <w:rFonts w:cs="Arial"/>
          <w:b w:val="0"/>
          <w:caps w:val="0"/>
          <w:szCs w:val="24"/>
        </w:rPr>
        <w:t xml:space="preserve">based on partial data sets.  </w:t>
      </w:r>
      <w:r w:rsidR="005D46B9">
        <w:rPr>
          <w:rFonts w:cs="Arial"/>
          <w:b w:val="0"/>
          <w:caps w:val="0"/>
          <w:szCs w:val="24"/>
        </w:rPr>
        <w:t>C</w:t>
      </w:r>
      <w:r w:rsidR="00527CB2">
        <w:rPr>
          <w:rFonts w:cs="Arial"/>
          <w:b w:val="0"/>
          <w:caps w:val="0"/>
          <w:szCs w:val="24"/>
        </w:rPr>
        <w:t>ustomers demand a comprehensive and fluid effort that helps them respond in this new environment at speed.</w:t>
      </w:r>
    </w:p>
    <w:p w:rsidR="00763692" w:rsidRDefault="002F76BE" w:rsidP="0037197C">
      <w:pPr>
        <w:pStyle w:val="TitlePageCenter"/>
        <w:spacing w:line="480" w:lineRule="auto"/>
        <w:ind w:firstLine="720"/>
        <w:jc w:val="left"/>
        <w:rPr>
          <w:rFonts w:cs="Arial"/>
          <w:b w:val="0"/>
          <w:caps w:val="0"/>
          <w:szCs w:val="24"/>
        </w:rPr>
      </w:pPr>
      <w:r w:rsidRPr="001165BF">
        <w:rPr>
          <w:rFonts w:cs="Arial"/>
          <w:b w:val="0"/>
          <w:caps w:val="0"/>
          <w:szCs w:val="24"/>
        </w:rPr>
        <w:t>T</w:t>
      </w:r>
      <w:r w:rsidR="00451AC2" w:rsidRPr="001165BF">
        <w:rPr>
          <w:rFonts w:cs="Arial"/>
          <w:b w:val="0"/>
          <w:caps w:val="0"/>
          <w:szCs w:val="24"/>
        </w:rPr>
        <w:t xml:space="preserve">he </w:t>
      </w:r>
      <w:r w:rsidR="002119D6" w:rsidRPr="001165BF">
        <w:rPr>
          <w:rFonts w:cs="Arial"/>
          <w:b w:val="0"/>
          <w:caps w:val="0"/>
          <w:szCs w:val="24"/>
        </w:rPr>
        <w:t xml:space="preserve">operational and strategic </w:t>
      </w:r>
      <w:r w:rsidR="00451AC2" w:rsidRPr="001165BF">
        <w:rPr>
          <w:rFonts w:cs="Arial"/>
          <w:b w:val="0"/>
          <w:caps w:val="0"/>
          <w:szCs w:val="24"/>
        </w:rPr>
        <w:t xml:space="preserve">intelligence support to the Multi-National Forces – Iraq in 2007 </w:t>
      </w:r>
      <w:r w:rsidRPr="001165BF">
        <w:rPr>
          <w:rFonts w:cs="Arial"/>
          <w:b w:val="0"/>
          <w:caps w:val="0"/>
          <w:szCs w:val="24"/>
        </w:rPr>
        <w:t xml:space="preserve">illustrates </w:t>
      </w:r>
      <w:r w:rsidR="00C85FFD" w:rsidRPr="001165BF">
        <w:rPr>
          <w:rFonts w:cs="Arial"/>
          <w:b w:val="0"/>
          <w:caps w:val="0"/>
          <w:szCs w:val="24"/>
        </w:rPr>
        <w:t xml:space="preserve">how </w:t>
      </w:r>
      <w:r w:rsidR="00C85FFD">
        <w:rPr>
          <w:rFonts w:cs="Arial"/>
          <w:b w:val="0"/>
          <w:caps w:val="0"/>
          <w:szCs w:val="24"/>
        </w:rPr>
        <w:t>superior</w:t>
      </w:r>
      <w:r w:rsidR="00DB3833">
        <w:rPr>
          <w:rFonts w:cs="Arial"/>
          <w:b w:val="0"/>
          <w:caps w:val="0"/>
          <w:szCs w:val="24"/>
        </w:rPr>
        <w:t xml:space="preserve"> </w:t>
      </w:r>
      <w:r w:rsidRPr="001165BF">
        <w:rPr>
          <w:rFonts w:cs="Arial"/>
          <w:b w:val="0"/>
          <w:caps w:val="0"/>
          <w:szCs w:val="24"/>
        </w:rPr>
        <w:t>leadership managed to provide needed support in spite of cultural barriers, but it also illustrates how far we are from institutional solutions.  In this instance</w:t>
      </w:r>
      <w:r w:rsidR="00451AC2" w:rsidRPr="001165BF">
        <w:rPr>
          <w:rFonts w:cs="Arial"/>
          <w:b w:val="0"/>
          <w:caps w:val="0"/>
          <w:szCs w:val="24"/>
        </w:rPr>
        <w:t xml:space="preserve">, combatant command and national </w:t>
      </w:r>
      <w:r w:rsidR="00C85FFD" w:rsidRPr="001165BF">
        <w:rPr>
          <w:rFonts w:cs="Arial"/>
          <w:b w:val="0"/>
          <w:caps w:val="0"/>
          <w:szCs w:val="24"/>
        </w:rPr>
        <w:t>level analysts</w:t>
      </w:r>
      <w:r w:rsidRPr="001165BF">
        <w:rPr>
          <w:rFonts w:cs="Arial"/>
          <w:b w:val="0"/>
          <w:caps w:val="0"/>
          <w:szCs w:val="24"/>
        </w:rPr>
        <w:t xml:space="preserve"> </w:t>
      </w:r>
      <w:r w:rsidR="00451AC2" w:rsidRPr="001165BF">
        <w:rPr>
          <w:rFonts w:cs="Arial"/>
          <w:b w:val="0"/>
          <w:caps w:val="0"/>
          <w:szCs w:val="24"/>
        </w:rPr>
        <w:t xml:space="preserve">managed to provide predictive intelligence in a </w:t>
      </w:r>
      <w:r w:rsidR="00736225">
        <w:rPr>
          <w:rFonts w:cs="Arial"/>
          <w:b w:val="0"/>
          <w:caps w:val="0"/>
          <w:szCs w:val="24"/>
        </w:rPr>
        <w:t xml:space="preserve">reasonably </w:t>
      </w:r>
      <w:r w:rsidR="00451AC2" w:rsidRPr="001165BF">
        <w:rPr>
          <w:rFonts w:cs="Arial"/>
          <w:b w:val="0"/>
          <w:caps w:val="0"/>
          <w:szCs w:val="24"/>
        </w:rPr>
        <w:t xml:space="preserve">comprehensive and consistent manner.  </w:t>
      </w:r>
      <w:r w:rsidR="00736225">
        <w:rPr>
          <w:rFonts w:cs="Arial"/>
          <w:b w:val="0"/>
          <w:caps w:val="0"/>
          <w:szCs w:val="24"/>
        </w:rPr>
        <w:t xml:space="preserve">Reasonably </w:t>
      </w:r>
      <w:r w:rsidRPr="001165BF">
        <w:rPr>
          <w:rFonts w:cs="Arial"/>
          <w:b w:val="0"/>
          <w:caps w:val="0"/>
          <w:szCs w:val="24"/>
        </w:rPr>
        <w:t xml:space="preserve">comprehensive because defense and </w:t>
      </w:r>
      <w:r w:rsidR="00626553" w:rsidRPr="001165BF">
        <w:rPr>
          <w:rFonts w:cs="Arial"/>
          <w:b w:val="0"/>
          <w:caps w:val="0"/>
          <w:szCs w:val="24"/>
        </w:rPr>
        <w:t xml:space="preserve">non-defense </w:t>
      </w:r>
      <w:r w:rsidRPr="001165BF">
        <w:rPr>
          <w:rFonts w:cs="Arial"/>
          <w:b w:val="0"/>
          <w:caps w:val="0"/>
          <w:szCs w:val="24"/>
        </w:rPr>
        <w:t xml:space="preserve">national intelligence </w:t>
      </w:r>
      <w:r w:rsidR="00736225">
        <w:rPr>
          <w:rFonts w:cs="Arial"/>
          <w:b w:val="0"/>
          <w:caps w:val="0"/>
          <w:szCs w:val="24"/>
        </w:rPr>
        <w:t xml:space="preserve">is </w:t>
      </w:r>
      <w:r w:rsidRPr="001165BF">
        <w:rPr>
          <w:rFonts w:cs="Arial"/>
          <w:b w:val="0"/>
          <w:caps w:val="0"/>
          <w:szCs w:val="24"/>
        </w:rPr>
        <w:t>not systematically fused</w:t>
      </w:r>
      <w:r w:rsidR="001D7B04">
        <w:rPr>
          <w:rFonts w:cs="Arial"/>
          <w:b w:val="0"/>
          <w:caps w:val="0"/>
          <w:szCs w:val="24"/>
        </w:rPr>
        <w:t xml:space="preserve"> at the operational level</w:t>
      </w:r>
      <w:r w:rsidRPr="001165BF">
        <w:rPr>
          <w:rFonts w:cs="Arial"/>
          <w:b w:val="0"/>
          <w:caps w:val="0"/>
          <w:szCs w:val="24"/>
        </w:rPr>
        <w:t xml:space="preserve">, and </w:t>
      </w:r>
      <w:r w:rsidR="002119D6" w:rsidRPr="001165BF">
        <w:rPr>
          <w:rFonts w:cs="Arial"/>
          <w:b w:val="0"/>
          <w:caps w:val="0"/>
          <w:szCs w:val="24"/>
        </w:rPr>
        <w:t xml:space="preserve">a great deal of the </w:t>
      </w:r>
      <w:r w:rsidR="00451AC2" w:rsidRPr="001165BF">
        <w:rPr>
          <w:rFonts w:cs="Arial"/>
          <w:b w:val="0"/>
          <w:caps w:val="0"/>
          <w:szCs w:val="24"/>
        </w:rPr>
        <w:t>intelligence analysis flow</w:t>
      </w:r>
      <w:r w:rsidR="00736225">
        <w:rPr>
          <w:rFonts w:cs="Arial"/>
          <w:b w:val="0"/>
          <w:caps w:val="0"/>
          <w:szCs w:val="24"/>
        </w:rPr>
        <w:t>s</w:t>
      </w:r>
      <w:r w:rsidR="00451AC2" w:rsidRPr="001165BF">
        <w:rPr>
          <w:rFonts w:cs="Arial"/>
          <w:b w:val="0"/>
          <w:caps w:val="0"/>
          <w:szCs w:val="24"/>
        </w:rPr>
        <w:t xml:space="preserve"> through </w:t>
      </w:r>
      <w:r w:rsidR="002119D6" w:rsidRPr="001165BF">
        <w:rPr>
          <w:rFonts w:cs="Arial"/>
          <w:b w:val="0"/>
          <w:caps w:val="0"/>
          <w:szCs w:val="24"/>
        </w:rPr>
        <w:t>institutional silos</w:t>
      </w:r>
      <w:r w:rsidRPr="001165BF">
        <w:rPr>
          <w:rFonts w:cs="Arial"/>
          <w:b w:val="0"/>
          <w:caps w:val="0"/>
          <w:szCs w:val="24"/>
        </w:rPr>
        <w:t xml:space="preserve">.  </w:t>
      </w:r>
      <w:r w:rsidR="00626553" w:rsidRPr="001165BF">
        <w:rPr>
          <w:rFonts w:cs="Arial"/>
          <w:b w:val="0"/>
          <w:caps w:val="0"/>
          <w:szCs w:val="24"/>
        </w:rPr>
        <w:t xml:space="preserve">Iraq </w:t>
      </w:r>
      <w:r w:rsidRPr="001165BF">
        <w:rPr>
          <w:rFonts w:cs="Arial"/>
          <w:b w:val="0"/>
          <w:caps w:val="0"/>
          <w:szCs w:val="24"/>
        </w:rPr>
        <w:t xml:space="preserve">violence activity database(s) </w:t>
      </w:r>
      <w:r w:rsidR="00736225">
        <w:rPr>
          <w:rFonts w:cs="Arial"/>
          <w:b w:val="0"/>
          <w:caps w:val="0"/>
          <w:szCs w:val="24"/>
        </w:rPr>
        <w:t>is</w:t>
      </w:r>
      <w:r w:rsidR="00763692">
        <w:rPr>
          <w:rFonts w:cs="Arial"/>
          <w:b w:val="0"/>
          <w:caps w:val="0"/>
          <w:szCs w:val="24"/>
        </w:rPr>
        <w:t xml:space="preserve"> </w:t>
      </w:r>
      <w:r w:rsidRPr="001165BF">
        <w:rPr>
          <w:rFonts w:cs="Arial"/>
          <w:b w:val="0"/>
          <w:caps w:val="0"/>
          <w:szCs w:val="24"/>
        </w:rPr>
        <w:t xml:space="preserve">a case in point.  </w:t>
      </w:r>
      <w:r w:rsidR="00626553" w:rsidRPr="001165BF">
        <w:rPr>
          <w:rFonts w:cs="Arial"/>
          <w:b w:val="0"/>
          <w:caps w:val="0"/>
          <w:szCs w:val="24"/>
        </w:rPr>
        <w:t>In 2007, t</w:t>
      </w:r>
      <w:r w:rsidRPr="001165BF">
        <w:rPr>
          <w:rFonts w:cs="Arial"/>
          <w:b w:val="0"/>
          <w:caps w:val="0"/>
          <w:szCs w:val="24"/>
        </w:rPr>
        <w:t xml:space="preserve">here were at least three databases </w:t>
      </w:r>
      <w:r w:rsidR="002119D6" w:rsidRPr="001165BF">
        <w:rPr>
          <w:rFonts w:cs="Arial"/>
          <w:b w:val="0"/>
          <w:caps w:val="0"/>
          <w:szCs w:val="24"/>
        </w:rPr>
        <w:t>with different data capturing methods, various degrees of transparency, and different semantic</w:t>
      </w:r>
      <w:r w:rsidR="00626553" w:rsidRPr="001165BF">
        <w:rPr>
          <w:rFonts w:cs="Arial"/>
          <w:b w:val="0"/>
          <w:caps w:val="0"/>
          <w:szCs w:val="24"/>
        </w:rPr>
        <w:t xml:space="preserve"> protocols</w:t>
      </w:r>
      <w:r w:rsidR="002119D6" w:rsidRPr="001165BF">
        <w:rPr>
          <w:rFonts w:cs="Arial"/>
          <w:b w:val="0"/>
          <w:caps w:val="0"/>
          <w:szCs w:val="24"/>
        </w:rPr>
        <w:t>, threatening the accuracy and timeliness of analytical forecasts.</w:t>
      </w:r>
      <w:r w:rsidR="00736225">
        <w:rPr>
          <w:rFonts w:cs="Arial"/>
          <w:b w:val="0"/>
          <w:caps w:val="0"/>
          <w:szCs w:val="24"/>
        </w:rPr>
        <w:t xml:space="preserve">  I experienced s</w:t>
      </w:r>
      <w:r w:rsidR="00FB3A30" w:rsidRPr="001165BF">
        <w:rPr>
          <w:rFonts w:cs="Arial"/>
          <w:b w:val="0"/>
          <w:caps w:val="0"/>
          <w:szCs w:val="24"/>
        </w:rPr>
        <w:t xml:space="preserve">imilar </w:t>
      </w:r>
      <w:r w:rsidR="001D7B04">
        <w:rPr>
          <w:rFonts w:cs="Arial"/>
          <w:b w:val="0"/>
          <w:caps w:val="0"/>
          <w:szCs w:val="24"/>
        </w:rPr>
        <w:t xml:space="preserve">community-wide </w:t>
      </w:r>
      <w:r w:rsidR="00FB3A30" w:rsidRPr="001165BF">
        <w:rPr>
          <w:rFonts w:cs="Arial"/>
          <w:b w:val="0"/>
          <w:caps w:val="0"/>
          <w:szCs w:val="24"/>
        </w:rPr>
        <w:t xml:space="preserve">issues </w:t>
      </w:r>
      <w:r w:rsidR="00736225">
        <w:rPr>
          <w:rFonts w:cs="Arial"/>
          <w:b w:val="0"/>
          <w:caps w:val="0"/>
          <w:szCs w:val="24"/>
        </w:rPr>
        <w:t xml:space="preserve">regarding intelligence support to </w:t>
      </w:r>
      <w:r w:rsidR="00FB3A30" w:rsidRPr="001165BF">
        <w:rPr>
          <w:rFonts w:cs="Arial"/>
          <w:b w:val="0"/>
          <w:caps w:val="0"/>
          <w:szCs w:val="24"/>
        </w:rPr>
        <w:t>Afghanistan</w:t>
      </w:r>
      <w:r w:rsidR="00736225">
        <w:rPr>
          <w:rFonts w:cs="Arial"/>
          <w:b w:val="0"/>
          <w:caps w:val="0"/>
          <w:szCs w:val="24"/>
        </w:rPr>
        <w:t xml:space="preserve"> during my tenure as the operations officer for the CENTCOM Joint Intelligence Center in 2009.</w:t>
      </w:r>
      <w:r w:rsidR="00FB3A30" w:rsidRPr="001165BF">
        <w:rPr>
          <w:rFonts w:cs="Arial"/>
          <w:b w:val="0"/>
          <w:caps w:val="0"/>
          <w:szCs w:val="24"/>
        </w:rPr>
        <w:t xml:space="preserve"> </w:t>
      </w:r>
    </w:p>
    <w:p w:rsidR="00302CC3" w:rsidRPr="001165BF" w:rsidRDefault="004332AE" w:rsidP="0037197C">
      <w:pPr>
        <w:pStyle w:val="TitlePageCenter"/>
        <w:spacing w:line="480" w:lineRule="auto"/>
        <w:ind w:firstLine="720"/>
        <w:jc w:val="left"/>
        <w:rPr>
          <w:rFonts w:cs="Arial"/>
          <w:b w:val="0"/>
          <w:caps w:val="0"/>
          <w:szCs w:val="24"/>
        </w:rPr>
      </w:pPr>
      <w:r w:rsidRPr="001165BF">
        <w:rPr>
          <w:rFonts w:cs="Arial"/>
          <w:b w:val="0"/>
          <w:caps w:val="0"/>
          <w:szCs w:val="24"/>
        </w:rPr>
        <w:t xml:space="preserve">Joint Interagency Task Forces (JIATFs) offer a glimpse of the powerful capability developed when data </w:t>
      </w:r>
      <w:r w:rsidR="007D59A5">
        <w:rPr>
          <w:rFonts w:cs="Arial"/>
          <w:b w:val="0"/>
          <w:caps w:val="0"/>
          <w:szCs w:val="24"/>
        </w:rPr>
        <w:t xml:space="preserve">are </w:t>
      </w:r>
      <w:r w:rsidRPr="001165BF">
        <w:rPr>
          <w:rFonts w:cs="Arial"/>
          <w:b w:val="0"/>
          <w:caps w:val="0"/>
          <w:szCs w:val="24"/>
        </w:rPr>
        <w:t xml:space="preserve">transparent, shared, and integrated to produce </w:t>
      </w:r>
      <w:r w:rsidR="00FB3A30" w:rsidRPr="001165BF">
        <w:rPr>
          <w:rFonts w:cs="Arial"/>
          <w:b w:val="0"/>
          <w:caps w:val="0"/>
          <w:szCs w:val="24"/>
        </w:rPr>
        <w:t>com</w:t>
      </w:r>
      <w:r w:rsidR="00992223">
        <w:rPr>
          <w:rFonts w:cs="Arial"/>
          <w:b w:val="0"/>
          <w:caps w:val="0"/>
          <w:szCs w:val="24"/>
        </w:rPr>
        <w:t>munity-wide</w:t>
      </w:r>
      <w:r w:rsidR="00FB3A30" w:rsidRPr="001165BF">
        <w:rPr>
          <w:rFonts w:cs="Arial"/>
          <w:b w:val="0"/>
          <w:caps w:val="0"/>
          <w:szCs w:val="24"/>
        </w:rPr>
        <w:t xml:space="preserve"> analytical forecasts</w:t>
      </w:r>
      <w:r w:rsidRPr="001165BF">
        <w:rPr>
          <w:rFonts w:cs="Arial"/>
          <w:b w:val="0"/>
          <w:caps w:val="0"/>
          <w:szCs w:val="24"/>
        </w:rPr>
        <w:t xml:space="preserve">.  However, even the JIATFs databases tend to be partially integrated.  JIATFs </w:t>
      </w:r>
      <w:r w:rsidR="00BC02B9" w:rsidRPr="001165BF">
        <w:rPr>
          <w:rFonts w:cs="Arial"/>
          <w:b w:val="0"/>
          <w:caps w:val="0"/>
          <w:szCs w:val="24"/>
        </w:rPr>
        <w:t xml:space="preserve">members are </w:t>
      </w:r>
      <w:r w:rsidRPr="001165BF">
        <w:rPr>
          <w:rFonts w:cs="Arial"/>
          <w:b w:val="0"/>
          <w:caps w:val="0"/>
          <w:szCs w:val="24"/>
        </w:rPr>
        <w:t xml:space="preserve">sometimes liaisons, sometimes analysts, </w:t>
      </w:r>
      <w:r w:rsidR="00ED15B9" w:rsidRPr="001165BF">
        <w:rPr>
          <w:rFonts w:cs="Arial"/>
          <w:b w:val="0"/>
          <w:caps w:val="0"/>
          <w:szCs w:val="24"/>
        </w:rPr>
        <w:t xml:space="preserve">with various </w:t>
      </w:r>
      <w:r w:rsidR="00ED15B9" w:rsidRPr="001165BF">
        <w:rPr>
          <w:rFonts w:cs="Arial"/>
          <w:b w:val="0"/>
          <w:caps w:val="0"/>
          <w:szCs w:val="24"/>
        </w:rPr>
        <w:lastRenderedPageBreak/>
        <w:t xml:space="preserve">degrees of authority to reach back to their organizations for support.  </w:t>
      </w:r>
      <w:r w:rsidR="007D59A5">
        <w:rPr>
          <w:rFonts w:cs="Arial"/>
          <w:b w:val="0"/>
          <w:caps w:val="0"/>
          <w:szCs w:val="24"/>
        </w:rPr>
        <w:t>The c</w:t>
      </w:r>
      <w:r w:rsidR="00ED15B9" w:rsidRPr="001165BF">
        <w:rPr>
          <w:rFonts w:cs="Arial"/>
          <w:b w:val="0"/>
          <w:caps w:val="0"/>
          <w:szCs w:val="24"/>
        </w:rPr>
        <w:t xml:space="preserve">ontributions representatives make to the JIATFs regarding data are bound by the policies </w:t>
      </w:r>
      <w:r w:rsidR="00E23971" w:rsidRPr="001165BF">
        <w:rPr>
          <w:rFonts w:cs="Arial"/>
          <w:b w:val="0"/>
          <w:caps w:val="0"/>
          <w:szCs w:val="24"/>
        </w:rPr>
        <w:t xml:space="preserve">and </w:t>
      </w:r>
      <w:r w:rsidR="007D59A5">
        <w:rPr>
          <w:rFonts w:cs="Arial"/>
          <w:b w:val="0"/>
          <w:caps w:val="0"/>
          <w:szCs w:val="24"/>
        </w:rPr>
        <w:t xml:space="preserve">cultures </w:t>
      </w:r>
      <w:r w:rsidR="00ED15B9" w:rsidRPr="001165BF">
        <w:rPr>
          <w:rFonts w:cs="Arial"/>
          <w:b w:val="0"/>
          <w:caps w:val="0"/>
          <w:szCs w:val="24"/>
        </w:rPr>
        <w:t>of their respective orga</w:t>
      </w:r>
      <w:r w:rsidR="00BC02B9" w:rsidRPr="001165BF">
        <w:rPr>
          <w:rFonts w:cs="Arial"/>
          <w:b w:val="0"/>
          <w:caps w:val="0"/>
          <w:szCs w:val="24"/>
        </w:rPr>
        <w:t>nizations and frequently result</w:t>
      </w:r>
      <w:r w:rsidR="00ED15B9" w:rsidRPr="001165BF">
        <w:rPr>
          <w:rFonts w:cs="Arial"/>
          <w:b w:val="0"/>
          <w:caps w:val="0"/>
          <w:szCs w:val="24"/>
        </w:rPr>
        <w:t xml:space="preserve"> in the sharing and integration of a fraction of the data</w:t>
      </w:r>
      <w:r w:rsidR="006C3CF3" w:rsidRPr="001165BF">
        <w:rPr>
          <w:rFonts w:cs="Arial"/>
          <w:b w:val="0"/>
          <w:caps w:val="0"/>
          <w:szCs w:val="24"/>
        </w:rPr>
        <w:t xml:space="preserve"> residing at home station</w:t>
      </w:r>
      <w:r w:rsidR="00ED15B9" w:rsidRPr="001165BF">
        <w:rPr>
          <w:rFonts w:cs="Arial"/>
          <w:b w:val="0"/>
          <w:caps w:val="0"/>
          <w:szCs w:val="24"/>
        </w:rPr>
        <w:t xml:space="preserve">.  </w:t>
      </w:r>
      <w:r w:rsidR="006C3CF3" w:rsidRPr="001165BF">
        <w:rPr>
          <w:rFonts w:cs="Arial"/>
          <w:b w:val="0"/>
          <w:caps w:val="0"/>
          <w:szCs w:val="24"/>
        </w:rPr>
        <w:t>D</w:t>
      </w:r>
      <w:r w:rsidR="00ED15B9" w:rsidRPr="001165BF">
        <w:rPr>
          <w:rFonts w:cs="Arial"/>
          <w:b w:val="0"/>
          <w:caps w:val="0"/>
          <w:szCs w:val="24"/>
        </w:rPr>
        <w:t xml:space="preserve">ata </w:t>
      </w:r>
      <w:r w:rsidR="006C3CF3" w:rsidRPr="001165BF">
        <w:rPr>
          <w:rFonts w:cs="Arial"/>
          <w:b w:val="0"/>
          <w:caps w:val="0"/>
          <w:szCs w:val="24"/>
        </w:rPr>
        <w:t xml:space="preserve">segments </w:t>
      </w:r>
      <w:r w:rsidR="00ED15B9" w:rsidRPr="001165BF">
        <w:rPr>
          <w:rFonts w:cs="Arial"/>
          <w:b w:val="0"/>
          <w:caps w:val="0"/>
          <w:szCs w:val="24"/>
        </w:rPr>
        <w:t>fro</w:t>
      </w:r>
      <w:r w:rsidR="006C3CF3" w:rsidRPr="001165BF">
        <w:rPr>
          <w:rFonts w:cs="Arial"/>
          <w:b w:val="0"/>
          <w:caps w:val="0"/>
          <w:szCs w:val="24"/>
        </w:rPr>
        <w:t>m the different organizations are</w:t>
      </w:r>
      <w:r w:rsidR="00ED15B9" w:rsidRPr="001165BF">
        <w:rPr>
          <w:rFonts w:cs="Arial"/>
          <w:b w:val="0"/>
          <w:caps w:val="0"/>
          <w:szCs w:val="24"/>
        </w:rPr>
        <w:t xml:space="preserve"> collated at the JIATFs and integrated in </w:t>
      </w:r>
      <w:r w:rsidR="006C3CF3" w:rsidRPr="001165BF">
        <w:rPr>
          <w:rFonts w:cs="Arial"/>
          <w:b w:val="0"/>
          <w:caps w:val="0"/>
          <w:szCs w:val="24"/>
        </w:rPr>
        <w:t xml:space="preserve">local </w:t>
      </w:r>
      <w:r w:rsidR="00C85FFD" w:rsidRPr="001165BF">
        <w:rPr>
          <w:rFonts w:cs="Arial"/>
          <w:b w:val="0"/>
          <w:caps w:val="0"/>
          <w:szCs w:val="24"/>
        </w:rPr>
        <w:t xml:space="preserve">databases </w:t>
      </w:r>
      <w:r w:rsidR="00C85FFD">
        <w:rPr>
          <w:rFonts w:cs="Arial"/>
          <w:b w:val="0"/>
          <w:caps w:val="0"/>
          <w:szCs w:val="24"/>
        </w:rPr>
        <w:t>that</w:t>
      </w:r>
      <w:r w:rsidR="007D59A5">
        <w:rPr>
          <w:rFonts w:cs="Arial"/>
          <w:b w:val="0"/>
          <w:caps w:val="0"/>
          <w:szCs w:val="24"/>
        </w:rPr>
        <w:t xml:space="preserve"> </w:t>
      </w:r>
      <w:r w:rsidR="00BC02B9" w:rsidRPr="001165BF">
        <w:rPr>
          <w:rFonts w:cs="Arial"/>
          <w:b w:val="0"/>
          <w:caps w:val="0"/>
          <w:szCs w:val="24"/>
        </w:rPr>
        <w:t>are</w:t>
      </w:r>
      <w:r w:rsidR="006C3CF3" w:rsidRPr="001165BF">
        <w:rPr>
          <w:rFonts w:cs="Arial"/>
          <w:b w:val="0"/>
          <w:caps w:val="0"/>
          <w:szCs w:val="24"/>
        </w:rPr>
        <w:t xml:space="preserve"> </w:t>
      </w:r>
      <w:r w:rsidR="00ED15B9" w:rsidRPr="001165BF">
        <w:rPr>
          <w:rFonts w:cs="Arial"/>
          <w:b w:val="0"/>
          <w:caps w:val="0"/>
          <w:szCs w:val="24"/>
        </w:rPr>
        <w:t>normally bound by strict caveats</w:t>
      </w:r>
      <w:r w:rsidR="006C3CF3" w:rsidRPr="001165BF">
        <w:rPr>
          <w:rFonts w:cs="Arial"/>
          <w:b w:val="0"/>
          <w:caps w:val="0"/>
          <w:szCs w:val="24"/>
        </w:rPr>
        <w:t xml:space="preserve">, </w:t>
      </w:r>
      <w:r w:rsidR="00ED15B9" w:rsidRPr="001165BF">
        <w:rPr>
          <w:rFonts w:cs="Arial"/>
          <w:b w:val="0"/>
          <w:caps w:val="0"/>
          <w:szCs w:val="24"/>
        </w:rPr>
        <w:t xml:space="preserve">with heavy emphasis on need to know.  Data </w:t>
      </w:r>
      <w:r w:rsidR="00C85FFD">
        <w:rPr>
          <w:rFonts w:cs="Arial"/>
          <w:b w:val="0"/>
          <w:caps w:val="0"/>
          <w:szCs w:val="24"/>
        </w:rPr>
        <w:t xml:space="preserve">are </w:t>
      </w:r>
      <w:r w:rsidR="00C85FFD" w:rsidRPr="001165BF">
        <w:rPr>
          <w:rFonts w:cs="Arial"/>
          <w:b w:val="0"/>
          <w:caps w:val="0"/>
          <w:szCs w:val="24"/>
        </w:rPr>
        <w:t>then</w:t>
      </w:r>
      <w:r w:rsidR="006C3CF3" w:rsidRPr="001165BF">
        <w:rPr>
          <w:rFonts w:cs="Arial"/>
          <w:b w:val="0"/>
          <w:caps w:val="0"/>
          <w:szCs w:val="24"/>
        </w:rPr>
        <w:t>,</w:t>
      </w:r>
      <w:r w:rsidR="00ED15B9" w:rsidRPr="001165BF">
        <w:rPr>
          <w:rFonts w:cs="Arial"/>
          <w:b w:val="0"/>
          <w:caps w:val="0"/>
          <w:szCs w:val="24"/>
        </w:rPr>
        <w:t xml:space="preserve"> even in the best of circumstances</w:t>
      </w:r>
      <w:r w:rsidR="006C3CF3" w:rsidRPr="001165BF">
        <w:rPr>
          <w:rFonts w:cs="Arial"/>
          <w:b w:val="0"/>
          <w:caps w:val="0"/>
          <w:szCs w:val="24"/>
        </w:rPr>
        <w:t xml:space="preserve">, </w:t>
      </w:r>
      <w:r w:rsidR="00ED15B9" w:rsidRPr="001165BF">
        <w:rPr>
          <w:rFonts w:cs="Arial"/>
          <w:b w:val="0"/>
          <w:caps w:val="0"/>
          <w:szCs w:val="24"/>
        </w:rPr>
        <w:t xml:space="preserve">partially integrated and only at a specific location, for a specific purpose, limiting the benefits a community wide approach could bring.  </w:t>
      </w:r>
      <w:r w:rsidR="00FB3A30" w:rsidRPr="001165BF">
        <w:rPr>
          <w:rFonts w:cs="Arial"/>
          <w:b w:val="0"/>
          <w:caps w:val="0"/>
          <w:szCs w:val="24"/>
        </w:rPr>
        <w:t>JIATFs often become islands of knowledge</w:t>
      </w:r>
      <w:r w:rsidR="00C85FFD">
        <w:rPr>
          <w:rFonts w:cs="Arial"/>
          <w:b w:val="0"/>
          <w:caps w:val="0"/>
          <w:szCs w:val="24"/>
        </w:rPr>
        <w:t xml:space="preserve"> that is </w:t>
      </w:r>
      <w:r w:rsidR="007D59A5">
        <w:rPr>
          <w:rFonts w:cs="Arial"/>
          <w:b w:val="0"/>
          <w:caps w:val="0"/>
          <w:szCs w:val="24"/>
        </w:rPr>
        <w:t xml:space="preserve">derived </w:t>
      </w:r>
      <w:r w:rsidR="00C85FFD">
        <w:rPr>
          <w:rFonts w:cs="Arial"/>
          <w:b w:val="0"/>
          <w:caps w:val="0"/>
          <w:szCs w:val="24"/>
        </w:rPr>
        <w:t xml:space="preserve">from </w:t>
      </w:r>
      <w:r w:rsidR="00933D9F" w:rsidRPr="001165BF">
        <w:rPr>
          <w:rFonts w:cs="Arial"/>
          <w:b w:val="0"/>
          <w:caps w:val="0"/>
          <w:szCs w:val="24"/>
        </w:rPr>
        <w:t xml:space="preserve">data </w:t>
      </w:r>
      <w:r w:rsidR="00FB3A30" w:rsidRPr="001165BF">
        <w:rPr>
          <w:rFonts w:cs="Arial"/>
          <w:b w:val="0"/>
          <w:caps w:val="0"/>
          <w:szCs w:val="24"/>
        </w:rPr>
        <w:t xml:space="preserve">imports, but little </w:t>
      </w:r>
      <w:r w:rsidR="007D59A5">
        <w:rPr>
          <w:rFonts w:cs="Arial"/>
          <w:b w:val="0"/>
          <w:caps w:val="0"/>
          <w:szCs w:val="24"/>
        </w:rPr>
        <w:t xml:space="preserve">of the data are exported to </w:t>
      </w:r>
      <w:r w:rsidR="00FB3A30" w:rsidRPr="001165BF">
        <w:rPr>
          <w:rFonts w:cs="Arial"/>
          <w:b w:val="0"/>
          <w:caps w:val="0"/>
          <w:szCs w:val="24"/>
        </w:rPr>
        <w:t xml:space="preserve">feed the </w:t>
      </w:r>
      <w:r w:rsidR="00933D9F" w:rsidRPr="001165BF">
        <w:rPr>
          <w:rFonts w:cs="Arial"/>
          <w:b w:val="0"/>
          <w:caps w:val="0"/>
          <w:szCs w:val="24"/>
        </w:rPr>
        <w:t xml:space="preserve">community </w:t>
      </w:r>
      <w:r w:rsidR="00FB3A30" w:rsidRPr="001165BF">
        <w:rPr>
          <w:rFonts w:cs="Arial"/>
          <w:b w:val="0"/>
          <w:caps w:val="0"/>
          <w:szCs w:val="24"/>
        </w:rPr>
        <w:t xml:space="preserve">analytical cycle.  </w:t>
      </w:r>
      <w:r w:rsidR="00E23971" w:rsidRPr="001165BF">
        <w:rPr>
          <w:rFonts w:cs="Arial"/>
          <w:b w:val="0"/>
          <w:caps w:val="0"/>
          <w:szCs w:val="24"/>
        </w:rPr>
        <w:t xml:space="preserve">In a world where tactical actions consistently have strategic implications and vice versa, the segmentation of data </w:t>
      </w:r>
      <w:r w:rsidR="00A82391" w:rsidRPr="001165BF">
        <w:rPr>
          <w:rFonts w:cs="Arial"/>
          <w:b w:val="0"/>
          <w:caps w:val="0"/>
          <w:szCs w:val="24"/>
        </w:rPr>
        <w:t>affects</w:t>
      </w:r>
      <w:r w:rsidR="00E23971" w:rsidRPr="001165BF">
        <w:rPr>
          <w:rFonts w:cs="Arial"/>
          <w:b w:val="0"/>
          <w:caps w:val="0"/>
          <w:szCs w:val="24"/>
        </w:rPr>
        <w:t xml:space="preserve"> negatively </w:t>
      </w:r>
      <w:r w:rsidR="00933D9F" w:rsidRPr="001165BF">
        <w:rPr>
          <w:rFonts w:cs="Arial"/>
          <w:b w:val="0"/>
          <w:caps w:val="0"/>
          <w:szCs w:val="24"/>
        </w:rPr>
        <w:t>all levels of intelligence analysis</w:t>
      </w:r>
      <w:r w:rsidR="00E23971" w:rsidRPr="001165BF">
        <w:rPr>
          <w:rFonts w:cs="Arial"/>
          <w:b w:val="0"/>
          <w:caps w:val="0"/>
          <w:szCs w:val="24"/>
        </w:rPr>
        <w:t>.</w:t>
      </w:r>
    </w:p>
    <w:p w:rsidR="00E23971" w:rsidRPr="001165BF" w:rsidRDefault="00E23971" w:rsidP="0037197C">
      <w:pPr>
        <w:pStyle w:val="TitlePageCenter"/>
        <w:spacing w:line="480" w:lineRule="auto"/>
        <w:ind w:firstLine="720"/>
        <w:jc w:val="left"/>
        <w:rPr>
          <w:rFonts w:cs="Arial"/>
          <w:b w:val="0"/>
          <w:caps w:val="0"/>
          <w:szCs w:val="24"/>
        </w:rPr>
      </w:pPr>
      <w:r w:rsidRPr="001165BF">
        <w:rPr>
          <w:rFonts w:cs="Arial"/>
          <w:b w:val="0"/>
          <w:caps w:val="0"/>
          <w:szCs w:val="24"/>
        </w:rPr>
        <w:t xml:space="preserve">Personally, I have had the privilege of working in joint and interagency environments for most of my military career.  In those environments, I have seen the </w:t>
      </w:r>
      <w:r w:rsidR="00992223">
        <w:rPr>
          <w:rFonts w:cs="Arial"/>
          <w:b w:val="0"/>
          <w:caps w:val="0"/>
          <w:szCs w:val="24"/>
        </w:rPr>
        <w:t xml:space="preserve">value </w:t>
      </w:r>
      <w:r w:rsidRPr="001165BF">
        <w:rPr>
          <w:rFonts w:cs="Arial"/>
          <w:b w:val="0"/>
          <w:caps w:val="0"/>
          <w:szCs w:val="24"/>
        </w:rPr>
        <w:t xml:space="preserve">generated from </w:t>
      </w:r>
      <w:r w:rsidR="005E31E8" w:rsidRPr="001165BF">
        <w:rPr>
          <w:rFonts w:cs="Arial"/>
          <w:b w:val="0"/>
          <w:caps w:val="0"/>
          <w:szCs w:val="24"/>
        </w:rPr>
        <w:t>fusing</w:t>
      </w:r>
      <w:r w:rsidRPr="001165BF">
        <w:rPr>
          <w:rFonts w:cs="Arial"/>
          <w:b w:val="0"/>
          <w:caps w:val="0"/>
          <w:szCs w:val="24"/>
        </w:rPr>
        <w:t xml:space="preserve"> data, but unfortunately, I have also experienced the inefficiencies and counter-productive nature of segregated data efforts.  All too often databases are redundant homegrown efforts</w:t>
      </w:r>
      <w:r w:rsidR="00645469" w:rsidRPr="001165BF">
        <w:rPr>
          <w:rFonts w:cs="Arial"/>
          <w:b w:val="0"/>
          <w:caps w:val="0"/>
          <w:szCs w:val="24"/>
        </w:rPr>
        <w:t xml:space="preserve"> presenting incomplete, costly, and ineffective solutions.  </w:t>
      </w:r>
      <w:r w:rsidR="00BA53B8">
        <w:rPr>
          <w:rFonts w:cs="Arial"/>
          <w:b w:val="0"/>
          <w:caps w:val="0"/>
          <w:szCs w:val="24"/>
        </w:rPr>
        <w:t>The reason for this parochialism is that d</w:t>
      </w:r>
      <w:r w:rsidR="00645469" w:rsidRPr="001165BF">
        <w:rPr>
          <w:rFonts w:cs="Arial"/>
          <w:b w:val="0"/>
          <w:caps w:val="0"/>
          <w:szCs w:val="24"/>
        </w:rPr>
        <w:t xml:space="preserve">atabases justify budgets and as </w:t>
      </w:r>
      <w:r w:rsidR="00A82391" w:rsidRPr="001165BF">
        <w:rPr>
          <w:rFonts w:cs="Arial"/>
          <w:b w:val="0"/>
          <w:caps w:val="0"/>
          <w:szCs w:val="24"/>
        </w:rPr>
        <w:t>such,</w:t>
      </w:r>
      <w:r w:rsidR="00A82391">
        <w:rPr>
          <w:rFonts w:cs="Arial"/>
          <w:b w:val="0"/>
          <w:caps w:val="0"/>
          <w:szCs w:val="24"/>
        </w:rPr>
        <w:t xml:space="preserve"> they </w:t>
      </w:r>
      <w:r w:rsidR="00BA53B8">
        <w:rPr>
          <w:rFonts w:cs="Arial"/>
          <w:b w:val="0"/>
          <w:caps w:val="0"/>
          <w:szCs w:val="24"/>
        </w:rPr>
        <w:t xml:space="preserve">are </w:t>
      </w:r>
      <w:r w:rsidR="00645469" w:rsidRPr="001165BF">
        <w:rPr>
          <w:rFonts w:cs="Arial"/>
          <w:b w:val="0"/>
          <w:caps w:val="0"/>
          <w:szCs w:val="24"/>
        </w:rPr>
        <w:t xml:space="preserve">jealously guarded in a power struggle </w:t>
      </w:r>
      <w:r w:rsidR="005E31E8" w:rsidRPr="001165BF">
        <w:rPr>
          <w:rFonts w:cs="Arial"/>
          <w:b w:val="0"/>
          <w:caps w:val="0"/>
          <w:szCs w:val="24"/>
        </w:rPr>
        <w:t>that</w:t>
      </w:r>
      <w:r w:rsidR="00645469" w:rsidRPr="001165BF">
        <w:rPr>
          <w:rFonts w:cs="Arial"/>
          <w:b w:val="0"/>
          <w:caps w:val="0"/>
          <w:szCs w:val="24"/>
        </w:rPr>
        <w:t xml:space="preserve"> hurts the overall analytical effort.  Whether forward-deployed or supporting military operations from home base, organizations tend to adapt and adopt </w:t>
      </w:r>
      <w:r w:rsidR="0082463B">
        <w:rPr>
          <w:rFonts w:cs="Arial"/>
          <w:b w:val="0"/>
          <w:caps w:val="0"/>
          <w:szCs w:val="24"/>
        </w:rPr>
        <w:t xml:space="preserve">their </w:t>
      </w:r>
      <w:r w:rsidR="00645469" w:rsidRPr="001165BF">
        <w:rPr>
          <w:rFonts w:cs="Arial"/>
          <w:b w:val="0"/>
          <w:caps w:val="0"/>
          <w:szCs w:val="24"/>
        </w:rPr>
        <w:t xml:space="preserve">own solutions as in every case </w:t>
      </w:r>
      <w:r w:rsidR="005E31E8" w:rsidRPr="001165BF">
        <w:rPr>
          <w:rFonts w:cs="Arial"/>
          <w:b w:val="0"/>
          <w:caps w:val="0"/>
          <w:szCs w:val="24"/>
        </w:rPr>
        <w:t>they claim to kno</w:t>
      </w:r>
      <w:r w:rsidR="00645469" w:rsidRPr="001165BF">
        <w:rPr>
          <w:rFonts w:cs="Arial"/>
          <w:b w:val="0"/>
          <w:caps w:val="0"/>
          <w:szCs w:val="24"/>
        </w:rPr>
        <w:t>w better than predecessors or other community members</w:t>
      </w:r>
      <w:r w:rsidR="0082463B">
        <w:rPr>
          <w:rFonts w:cs="Arial"/>
          <w:b w:val="0"/>
          <w:caps w:val="0"/>
          <w:szCs w:val="24"/>
        </w:rPr>
        <w:t xml:space="preserve"> what is required</w:t>
      </w:r>
      <w:r w:rsidR="00645469" w:rsidRPr="001165BF">
        <w:rPr>
          <w:rFonts w:cs="Arial"/>
          <w:b w:val="0"/>
          <w:caps w:val="0"/>
          <w:szCs w:val="24"/>
        </w:rPr>
        <w:t xml:space="preserve">.  </w:t>
      </w:r>
      <w:r w:rsidR="00693AD6" w:rsidRPr="001165BF">
        <w:rPr>
          <w:rFonts w:cs="Arial"/>
          <w:b w:val="0"/>
          <w:caps w:val="0"/>
          <w:szCs w:val="24"/>
        </w:rPr>
        <w:t xml:space="preserve">Collaboration is selective, not comprehensive.  </w:t>
      </w:r>
      <w:r w:rsidR="00992223">
        <w:rPr>
          <w:rFonts w:cs="Arial"/>
          <w:b w:val="0"/>
          <w:caps w:val="0"/>
          <w:szCs w:val="24"/>
        </w:rPr>
        <w:t>I</w:t>
      </w:r>
      <w:r w:rsidR="00693AD6" w:rsidRPr="001165BF">
        <w:rPr>
          <w:rFonts w:cs="Arial"/>
          <w:b w:val="0"/>
          <w:caps w:val="0"/>
          <w:szCs w:val="24"/>
        </w:rPr>
        <w:t xml:space="preserve">nformation derived from </w:t>
      </w:r>
      <w:r w:rsidR="00992223">
        <w:rPr>
          <w:rFonts w:cs="Arial"/>
          <w:b w:val="0"/>
          <w:caps w:val="0"/>
          <w:szCs w:val="24"/>
        </w:rPr>
        <w:t xml:space="preserve">databases </w:t>
      </w:r>
      <w:r w:rsidR="00693AD6" w:rsidRPr="001165BF">
        <w:rPr>
          <w:rFonts w:cs="Arial"/>
          <w:b w:val="0"/>
          <w:caps w:val="0"/>
          <w:szCs w:val="24"/>
        </w:rPr>
        <w:t xml:space="preserve">is </w:t>
      </w:r>
      <w:r w:rsidR="00693AD6" w:rsidRPr="001165BF">
        <w:rPr>
          <w:rFonts w:cs="Arial"/>
          <w:b w:val="0"/>
          <w:caps w:val="0"/>
          <w:szCs w:val="24"/>
        </w:rPr>
        <w:lastRenderedPageBreak/>
        <w:t xml:space="preserve">safeguarded from other community members through practices and technology.  </w:t>
      </w:r>
      <w:r w:rsidR="00645469" w:rsidRPr="001165BF">
        <w:rPr>
          <w:rFonts w:cs="Arial"/>
          <w:b w:val="0"/>
          <w:caps w:val="0"/>
          <w:szCs w:val="24"/>
        </w:rPr>
        <w:t xml:space="preserve">Hubris </w:t>
      </w:r>
      <w:r w:rsidR="00693AD6" w:rsidRPr="001165BF">
        <w:rPr>
          <w:rFonts w:cs="Arial"/>
          <w:b w:val="0"/>
          <w:caps w:val="0"/>
          <w:szCs w:val="24"/>
        </w:rPr>
        <w:t xml:space="preserve">fostered by budgetary abundance and </w:t>
      </w:r>
      <w:r w:rsidR="00FB3A30" w:rsidRPr="001165BF">
        <w:rPr>
          <w:rFonts w:cs="Arial"/>
          <w:b w:val="0"/>
          <w:caps w:val="0"/>
          <w:szCs w:val="24"/>
        </w:rPr>
        <w:t xml:space="preserve">all too </w:t>
      </w:r>
      <w:r w:rsidR="00693AD6" w:rsidRPr="001165BF">
        <w:rPr>
          <w:rFonts w:cs="Arial"/>
          <w:b w:val="0"/>
          <w:caps w:val="0"/>
          <w:szCs w:val="24"/>
        </w:rPr>
        <w:t xml:space="preserve">often </w:t>
      </w:r>
      <w:r w:rsidR="00992223">
        <w:rPr>
          <w:rFonts w:cs="Arial"/>
          <w:b w:val="0"/>
          <w:caps w:val="0"/>
          <w:szCs w:val="24"/>
        </w:rPr>
        <w:t xml:space="preserve">obscured </w:t>
      </w:r>
      <w:r w:rsidR="00645469" w:rsidRPr="001165BF">
        <w:rPr>
          <w:rFonts w:cs="Arial"/>
          <w:b w:val="0"/>
          <w:caps w:val="0"/>
          <w:szCs w:val="24"/>
        </w:rPr>
        <w:t xml:space="preserve">by needs for security and exclusiveness trumps </w:t>
      </w:r>
      <w:r w:rsidR="00693AD6" w:rsidRPr="001165BF">
        <w:rPr>
          <w:rFonts w:cs="Arial"/>
          <w:b w:val="0"/>
          <w:caps w:val="0"/>
          <w:szCs w:val="24"/>
        </w:rPr>
        <w:t>much richer and accurate analysis opportunities that could be reached through full and transparent interagency collaboration.</w:t>
      </w:r>
      <w:r w:rsidR="002B160D" w:rsidRPr="001165BF">
        <w:rPr>
          <w:rFonts w:cs="Arial"/>
          <w:b w:val="0"/>
          <w:caps w:val="0"/>
          <w:szCs w:val="24"/>
        </w:rPr>
        <w:t xml:space="preserve">  Just as with Internet computing, data &amp; decisions require community wide solutions.</w:t>
      </w:r>
    </w:p>
    <w:p w:rsidR="00C84364" w:rsidRPr="001165BF" w:rsidRDefault="00C84364" w:rsidP="00C84364">
      <w:pPr>
        <w:pStyle w:val="TitlePageCenter"/>
        <w:spacing w:line="480" w:lineRule="auto"/>
        <w:ind w:firstLine="720"/>
        <w:jc w:val="left"/>
        <w:rPr>
          <w:rFonts w:cs="Arial"/>
          <w:b w:val="0"/>
          <w:caps w:val="0"/>
          <w:szCs w:val="24"/>
        </w:rPr>
      </w:pPr>
      <w:r w:rsidRPr="001165BF">
        <w:rPr>
          <w:rFonts w:cs="Arial"/>
          <w:b w:val="0"/>
          <w:caps w:val="0"/>
          <w:szCs w:val="24"/>
        </w:rPr>
        <w:t xml:space="preserve">One of the </w:t>
      </w:r>
      <w:r w:rsidR="00A82391" w:rsidRPr="001165BF">
        <w:rPr>
          <w:rFonts w:cs="Arial"/>
          <w:b w:val="0"/>
          <w:caps w:val="0"/>
          <w:szCs w:val="24"/>
        </w:rPr>
        <w:t>areas, which require much greater fusion of data,</w:t>
      </w:r>
      <w:r w:rsidRPr="001165BF">
        <w:rPr>
          <w:rFonts w:cs="Arial"/>
          <w:b w:val="0"/>
          <w:caps w:val="0"/>
          <w:szCs w:val="24"/>
        </w:rPr>
        <w:t xml:space="preserve"> is human terrain analysis.  Given changes in the global </w:t>
      </w:r>
      <w:r w:rsidR="00403039">
        <w:rPr>
          <w:rFonts w:cs="Arial"/>
          <w:b w:val="0"/>
          <w:caps w:val="0"/>
          <w:szCs w:val="24"/>
        </w:rPr>
        <w:t xml:space="preserve">and operational </w:t>
      </w:r>
      <w:r w:rsidRPr="001165BF">
        <w:rPr>
          <w:rFonts w:cs="Arial"/>
          <w:b w:val="0"/>
          <w:caps w:val="0"/>
          <w:szCs w:val="24"/>
        </w:rPr>
        <w:t>landscape, human terrain analysis</w:t>
      </w:r>
      <w:r w:rsidR="00403039">
        <w:rPr>
          <w:rFonts w:cs="Arial"/>
          <w:b w:val="0"/>
          <w:caps w:val="0"/>
          <w:szCs w:val="24"/>
        </w:rPr>
        <w:t xml:space="preserve"> has become </w:t>
      </w:r>
      <w:r w:rsidR="00A82391">
        <w:rPr>
          <w:rFonts w:cs="Arial"/>
          <w:b w:val="0"/>
          <w:caps w:val="0"/>
          <w:szCs w:val="24"/>
        </w:rPr>
        <w:t>critical</w:t>
      </w:r>
      <w:r w:rsidRPr="001165BF">
        <w:rPr>
          <w:rFonts w:cs="Arial"/>
          <w:b w:val="0"/>
          <w:caps w:val="0"/>
          <w:szCs w:val="24"/>
        </w:rPr>
        <w:t xml:space="preserve">.  </w:t>
      </w:r>
      <w:r w:rsidR="00403039">
        <w:rPr>
          <w:rFonts w:cs="Arial"/>
          <w:b w:val="0"/>
          <w:caps w:val="0"/>
          <w:szCs w:val="24"/>
        </w:rPr>
        <w:t>Unfortunately, a</w:t>
      </w:r>
      <w:r w:rsidRPr="001165BF">
        <w:rPr>
          <w:rFonts w:cs="Arial"/>
          <w:b w:val="0"/>
          <w:caps w:val="0"/>
          <w:szCs w:val="24"/>
        </w:rPr>
        <w:t xml:space="preserve">s in other key intelligence issues, data on human terrain reside in multiple and incompatible databases.  There are cases were mechanisms for data capturing on human terrain are not even established.  While </w:t>
      </w:r>
      <w:r w:rsidR="00992223">
        <w:rPr>
          <w:rFonts w:cs="Arial"/>
          <w:b w:val="0"/>
          <w:caps w:val="0"/>
          <w:szCs w:val="24"/>
        </w:rPr>
        <w:t xml:space="preserve">key operational and strategic key players </w:t>
      </w:r>
      <w:r w:rsidR="00403039">
        <w:rPr>
          <w:rFonts w:cs="Arial"/>
          <w:b w:val="0"/>
          <w:caps w:val="0"/>
          <w:szCs w:val="24"/>
        </w:rPr>
        <w:t>claim</w:t>
      </w:r>
      <w:r w:rsidRPr="001165BF">
        <w:rPr>
          <w:rFonts w:cs="Arial"/>
          <w:b w:val="0"/>
          <w:caps w:val="0"/>
          <w:szCs w:val="24"/>
        </w:rPr>
        <w:t xml:space="preserve"> to be creating one-stop shops</w:t>
      </w:r>
      <w:r w:rsidR="00403039">
        <w:rPr>
          <w:rFonts w:cs="Arial"/>
          <w:b w:val="0"/>
          <w:caps w:val="0"/>
          <w:szCs w:val="24"/>
        </w:rPr>
        <w:t xml:space="preserve"> in this area, </w:t>
      </w:r>
      <w:r w:rsidR="00E25F52" w:rsidRPr="001165BF">
        <w:rPr>
          <w:rFonts w:cs="Arial"/>
          <w:b w:val="0"/>
          <w:caps w:val="0"/>
          <w:szCs w:val="24"/>
        </w:rPr>
        <w:t xml:space="preserve">we continue to have multiple home grown solutions with </w:t>
      </w:r>
      <w:r w:rsidR="00403039">
        <w:rPr>
          <w:rFonts w:cs="Arial"/>
          <w:b w:val="0"/>
          <w:caps w:val="0"/>
          <w:szCs w:val="24"/>
        </w:rPr>
        <w:t xml:space="preserve">little interaction, even less fusion, and </w:t>
      </w:r>
      <w:r w:rsidR="00E25F52" w:rsidRPr="001165BF">
        <w:rPr>
          <w:rFonts w:cs="Arial"/>
          <w:b w:val="0"/>
          <w:caps w:val="0"/>
          <w:szCs w:val="24"/>
        </w:rPr>
        <w:t xml:space="preserve">limited applicability.  </w:t>
      </w:r>
    </w:p>
    <w:p w:rsidR="00877013" w:rsidRPr="001165BF" w:rsidRDefault="00E96C19" w:rsidP="00C84364">
      <w:pPr>
        <w:pStyle w:val="TitlePageCenter"/>
        <w:spacing w:line="480" w:lineRule="auto"/>
        <w:ind w:firstLine="720"/>
        <w:jc w:val="left"/>
        <w:rPr>
          <w:rFonts w:cs="Arial"/>
          <w:b w:val="0"/>
          <w:iCs/>
          <w:caps w:val="0"/>
          <w:szCs w:val="24"/>
        </w:rPr>
      </w:pPr>
      <w:r w:rsidRPr="001165BF">
        <w:rPr>
          <w:rFonts w:cs="Arial"/>
          <w:i/>
          <w:caps w:val="0"/>
          <w:szCs w:val="24"/>
        </w:rPr>
        <w:t>M</w:t>
      </w:r>
      <w:r>
        <w:rPr>
          <w:rFonts w:cs="Arial"/>
          <w:i/>
          <w:caps w:val="0"/>
          <w:szCs w:val="24"/>
        </w:rPr>
        <w:t>(obile)</w:t>
      </w:r>
      <w:r w:rsidR="00DB0558" w:rsidRPr="001165BF">
        <w:rPr>
          <w:rFonts w:cs="Arial"/>
          <w:caps w:val="0"/>
          <w:szCs w:val="24"/>
        </w:rPr>
        <w:t xml:space="preserve"> becoming the new </w:t>
      </w:r>
      <w:r w:rsidR="00DB0558" w:rsidRPr="001165BF">
        <w:rPr>
          <w:rFonts w:cs="Arial"/>
          <w:i/>
          <w:caps w:val="0"/>
          <w:szCs w:val="24"/>
        </w:rPr>
        <w:t>e</w:t>
      </w:r>
      <w:r w:rsidR="00DB0558" w:rsidRPr="001165BF">
        <w:rPr>
          <w:rFonts w:cs="Arial"/>
          <w:b w:val="0"/>
          <w:i/>
          <w:caps w:val="0"/>
          <w:szCs w:val="24"/>
        </w:rPr>
        <w:t>.</w:t>
      </w:r>
      <w:r w:rsidR="00DB0558" w:rsidRPr="001165BF">
        <w:rPr>
          <w:rFonts w:cs="Arial"/>
          <w:b w:val="0"/>
          <w:caps w:val="0"/>
          <w:szCs w:val="24"/>
        </w:rPr>
        <w:t xml:space="preserve">  Mobility </w:t>
      </w:r>
      <w:r w:rsidR="005E57A2" w:rsidRPr="001165BF">
        <w:rPr>
          <w:rFonts w:cs="Arial"/>
          <w:b w:val="0"/>
          <w:caps w:val="0"/>
          <w:szCs w:val="24"/>
        </w:rPr>
        <w:t xml:space="preserve">achieved through electronic means </w:t>
      </w:r>
      <w:r w:rsidR="00DB0558" w:rsidRPr="001165BF">
        <w:rPr>
          <w:rFonts w:cs="Arial"/>
          <w:b w:val="0"/>
          <w:caps w:val="0"/>
          <w:szCs w:val="24"/>
        </w:rPr>
        <w:t>is</w:t>
      </w:r>
      <w:r w:rsidR="00FB03E5" w:rsidRPr="001165BF">
        <w:rPr>
          <w:rFonts w:cs="Arial"/>
          <w:b w:val="0"/>
          <w:caps w:val="0"/>
          <w:szCs w:val="24"/>
        </w:rPr>
        <w:t xml:space="preserve"> revolutionizing the way we interact with our environment and others.  </w:t>
      </w:r>
      <w:r w:rsidR="00DB0558" w:rsidRPr="001165BF">
        <w:rPr>
          <w:rFonts w:cs="Arial"/>
          <w:b w:val="0"/>
          <w:iCs/>
          <w:caps w:val="0"/>
          <w:szCs w:val="24"/>
        </w:rPr>
        <w:t>“The most significant change in mobility is not the new interface to the phone; it is the phone becoming the interface to everything else.”</w:t>
      </w:r>
      <w:r>
        <w:rPr>
          <w:rStyle w:val="EndnoteReference"/>
          <w:rFonts w:cs="Arial"/>
          <w:b w:val="0"/>
          <w:iCs/>
          <w:caps w:val="0"/>
          <w:szCs w:val="24"/>
        </w:rPr>
        <w:endnoteReference w:id="12"/>
      </w:r>
      <w:r w:rsidR="00DB0558" w:rsidRPr="001165BF">
        <w:rPr>
          <w:rFonts w:cs="Arial"/>
          <w:b w:val="0"/>
          <w:iCs/>
          <w:caps w:val="0"/>
          <w:szCs w:val="24"/>
        </w:rPr>
        <w:t xml:space="preserve">  The speed of change brought along by advances on telecommunication</w:t>
      </w:r>
      <w:r w:rsidR="00C40A23" w:rsidRPr="001165BF">
        <w:rPr>
          <w:rFonts w:cs="Arial"/>
          <w:b w:val="0"/>
          <w:iCs/>
          <w:caps w:val="0"/>
          <w:szCs w:val="24"/>
        </w:rPr>
        <w:t>s</w:t>
      </w:r>
      <w:r w:rsidR="00DB0558" w:rsidRPr="001165BF">
        <w:rPr>
          <w:rFonts w:cs="Arial"/>
          <w:b w:val="0"/>
          <w:iCs/>
          <w:caps w:val="0"/>
          <w:szCs w:val="24"/>
        </w:rPr>
        <w:t xml:space="preserve"> and the depth of penetration, especially in emerging economies is </w:t>
      </w:r>
      <w:r w:rsidR="00C40A23" w:rsidRPr="001165BF">
        <w:rPr>
          <w:rFonts w:cs="Arial"/>
          <w:b w:val="0"/>
          <w:iCs/>
          <w:caps w:val="0"/>
          <w:szCs w:val="24"/>
        </w:rPr>
        <w:t xml:space="preserve">simply </w:t>
      </w:r>
      <w:r w:rsidR="00DB0558" w:rsidRPr="001165BF">
        <w:rPr>
          <w:rFonts w:cs="Arial"/>
          <w:b w:val="0"/>
          <w:iCs/>
          <w:caps w:val="0"/>
          <w:szCs w:val="24"/>
        </w:rPr>
        <w:t xml:space="preserve">astounding.  </w:t>
      </w:r>
      <w:r w:rsidR="007E1DDE" w:rsidRPr="001165BF">
        <w:rPr>
          <w:rFonts w:cs="Arial"/>
          <w:b w:val="0"/>
          <w:iCs/>
          <w:caps w:val="0"/>
          <w:szCs w:val="24"/>
        </w:rPr>
        <w:t xml:space="preserve">Driving forces behind the emerging mobile computing platform </w:t>
      </w:r>
      <w:r w:rsidR="00A82391" w:rsidRPr="001165BF">
        <w:rPr>
          <w:rFonts w:cs="Arial"/>
          <w:b w:val="0"/>
          <w:iCs/>
          <w:caps w:val="0"/>
          <w:szCs w:val="24"/>
        </w:rPr>
        <w:t>include</w:t>
      </w:r>
      <w:r w:rsidR="007E1DDE" w:rsidRPr="001165BF">
        <w:rPr>
          <w:rFonts w:cs="Arial"/>
          <w:b w:val="0"/>
          <w:iCs/>
          <w:caps w:val="0"/>
          <w:szCs w:val="24"/>
        </w:rPr>
        <w:t xml:space="preserve"> advanced device capabilities</w:t>
      </w:r>
      <w:r w:rsidR="00A82391">
        <w:rPr>
          <w:rFonts w:cs="Arial"/>
          <w:b w:val="0"/>
          <w:iCs/>
          <w:caps w:val="0"/>
          <w:szCs w:val="24"/>
        </w:rPr>
        <w:t>,</w:t>
      </w:r>
      <w:r w:rsidR="007E1DDE" w:rsidRPr="001165BF">
        <w:rPr>
          <w:rFonts w:cs="Arial"/>
          <w:b w:val="0"/>
          <w:iCs/>
          <w:caps w:val="0"/>
          <w:szCs w:val="24"/>
        </w:rPr>
        <w:t xml:space="preserve"> consolidation of platforms</w:t>
      </w:r>
      <w:r w:rsidR="00A82391">
        <w:rPr>
          <w:rFonts w:cs="Arial"/>
          <w:b w:val="0"/>
          <w:iCs/>
          <w:caps w:val="0"/>
          <w:szCs w:val="24"/>
        </w:rPr>
        <w:t>,</w:t>
      </w:r>
      <w:r w:rsidR="007E1DDE" w:rsidRPr="001165BF">
        <w:rPr>
          <w:rFonts w:cs="Arial"/>
          <w:b w:val="0"/>
          <w:iCs/>
          <w:caps w:val="0"/>
          <w:szCs w:val="24"/>
        </w:rPr>
        <w:t xml:space="preserve"> wireless bandwidth growth</w:t>
      </w:r>
      <w:r w:rsidR="00A82391">
        <w:rPr>
          <w:rFonts w:cs="Arial"/>
          <w:b w:val="0"/>
          <w:iCs/>
          <w:caps w:val="0"/>
          <w:szCs w:val="24"/>
        </w:rPr>
        <w:t>,</w:t>
      </w:r>
      <w:r w:rsidR="007E1DDE" w:rsidRPr="001165BF">
        <w:rPr>
          <w:rFonts w:cs="Arial"/>
          <w:b w:val="0"/>
          <w:iCs/>
          <w:caps w:val="0"/>
          <w:szCs w:val="24"/>
        </w:rPr>
        <w:t xml:space="preserve"> and booming applications marketplace.</w:t>
      </w:r>
      <w:r>
        <w:rPr>
          <w:rStyle w:val="EndnoteReference"/>
          <w:rFonts w:cs="Arial"/>
          <w:b w:val="0"/>
          <w:iCs/>
          <w:caps w:val="0"/>
          <w:szCs w:val="24"/>
        </w:rPr>
        <w:endnoteReference w:id="13"/>
      </w:r>
      <w:r w:rsidR="00FB03E5" w:rsidRPr="001165BF">
        <w:rPr>
          <w:rFonts w:cs="Arial"/>
          <w:b w:val="0"/>
          <w:iCs/>
          <w:caps w:val="0"/>
          <w:szCs w:val="24"/>
        </w:rPr>
        <w:t xml:space="preserve">  </w:t>
      </w:r>
    </w:p>
    <w:p w:rsidR="00A0304C" w:rsidRPr="00A0304C" w:rsidRDefault="007E1DDE" w:rsidP="00A0304C">
      <w:pPr>
        <w:pStyle w:val="TitlePageCenter"/>
        <w:spacing w:line="480" w:lineRule="auto"/>
        <w:ind w:firstLine="720"/>
        <w:jc w:val="left"/>
        <w:rPr>
          <w:rFonts w:cs="Arial"/>
          <w:b w:val="0"/>
          <w:iCs/>
          <w:caps w:val="0"/>
          <w:szCs w:val="24"/>
        </w:rPr>
      </w:pPr>
      <w:r w:rsidRPr="001165BF">
        <w:rPr>
          <w:rFonts w:cs="Arial"/>
          <w:b w:val="0"/>
          <w:iCs/>
          <w:caps w:val="0"/>
          <w:szCs w:val="24"/>
        </w:rPr>
        <w:t xml:space="preserve">Mobile phones are becoming </w:t>
      </w:r>
      <w:r w:rsidR="0016765C" w:rsidRPr="001165BF">
        <w:rPr>
          <w:rFonts w:cs="Arial"/>
          <w:b w:val="0"/>
          <w:iCs/>
          <w:caps w:val="0"/>
          <w:szCs w:val="24"/>
        </w:rPr>
        <w:t xml:space="preserve">the preferred </w:t>
      </w:r>
      <w:r w:rsidRPr="001165BF">
        <w:rPr>
          <w:rFonts w:cs="Arial"/>
          <w:b w:val="0"/>
          <w:iCs/>
          <w:caps w:val="0"/>
          <w:szCs w:val="24"/>
        </w:rPr>
        <w:t>interface to the world</w:t>
      </w:r>
      <w:r w:rsidR="0016765C" w:rsidRPr="001165BF">
        <w:rPr>
          <w:rFonts w:cs="Arial"/>
          <w:b w:val="0"/>
          <w:iCs/>
          <w:caps w:val="0"/>
          <w:szCs w:val="24"/>
        </w:rPr>
        <w:t xml:space="preserve">.  It gives </w:t>
      </w:r>
      <w:r w:rsidRPr="001165BF">
        <w:rPr>
          <w:rFonts w:cs="Arial"/>
          <w:b w:val="0"/>
          <w:iCs/>
          <w:caps w:val="0"/>
          <w:szCs w:val="24"/>
        </w:rPr>
        <w:t xml:space="preserve">people </w:t>
      </w:r>
      <w:r w:rsidR="0016765C" w:rsidRPr="001165BF">
        <w:rPr>
          <w:rFonts w:cs="Arial"/>
          <w:b w:val="0"/>
          <w:iCs/>
          <w:caps w:val="0"/>
          <w:szCs w:val="24"/>
        </w:rPr>
        <w:t xml:space="preserve">the </w:t>
      </w:r>
      <w:r w:rsidRPr="001165BF">
        <w:rPr>
          <w:rFonts w:cs="Arial"/>
          <w:b w:val="0"/>
          <w:iCs/>
          <w:caps w:val="0"/>
          <w:szCs w:val="24"/>
        </w:rPr>
        <w:t>world over th</w:t>
      </w:r>
      <w:r w:rsidR="00C40A23" w:rsidRPr="001165BF">
        <w:rPr>
          <w:rFonts w:cs="Arial"/>
          <w:b w:val="0"/>
          <w:iCs/>
          <w:caps w:val="0"/>
          <w:szCs w:val="24"/>
        </w:rPr>
        <w:t xml:space="preserve">e capacity to socialize and innovate at an unprecedented </w:t>
      </w:r>
      <w:r w:rsidR="009F1F35" w:rsidRPr="001165BF">
        <w:rPr>
          <w:rFonts w:cs="Arial"/>
          <w:b w:val="0"/>
          <w:iCs/>
          <w:caps w:val="0"/>
          <w:szCs w:val="24"/>
        </w:rPr>
        <w:t xml:space="preserve">pace </w:t>
      </w:r>
      <w:r w:rsidR="00C40A23" w:rsidRPr="001165BF">
        <w:rPr>
          <w:rFonts w:cs="Arial"/>
          <w:b w:val="0"/>
          <w:iCs/>
          <w:caps w:val="0"/>
          <w:szCs w:val="24"/>
        </w:rPr>
        <w:t xml:space="preserve">and </w:t>
      </w:r>
      <w:r w:rsidR="00C40A23" w:rsidRPr="001165BF">
        <w:rPr>
          <w:rFonts w:cs="Arial"/>
          <w:b w:val="0"/>
          <w:iCs/>
          <w:caps w:val="0"/>
          <w:szCs w:val="24"/>
        </w:rPr>
        <w:lastRenderedPageBreak/>
        <w:t xml:space="preserve">exponentially </w:t>
      </w:r>
      <w:r w:rsidR="00877013" w:rsidRPr="001165BF">
        <w:rPr>
          <w:rFonts w:cs="Arial"/>
          <w:b w:val="0"/>
          <w:iCs/>
          <w:caps w:val="0"/>
          <w:szCs w:val="24"/>
        </w:rPr>
        <w:t xml:space="preserve">larger </w:t>
      </w:r>
      <w:r w:rsidR="00C40A23" w:rsidRPr="001165BF">
        <w:rPr>
          <w:rFonts w:cs="Arial"/>
          <w:b w:val="0"/>
          <w:iCs/>
          <w:caps w:val="0"/>
          <w:szCs w:val="24"/>
        </w:rPr>
        <w:t xml:space="preserve">scale.  </w:t>
      </w:r>
      <w:r w:rsidRPr="001165BF">
        <w:rPr>
          <w:rFonts w:cs="Arial"/>
          <w:b w:val="0"/>
          <w:iCs/>
          <w:caps w:val="0"/>
          <w:szCs w:val="24"/>
        </w:rPr>
        <w:t xml:space="preserve"> </w:t>
      </w:r>
      <w:r w:rsidR="00877013" w:rsidRPr="001165BF">
        <w:rPr>
          <w:rFonts w:cs="Arial"/>
          <w:b w:val="0"/>
          <w:iCs/>
          <w:caps w:val="0"/>
          <w:szCs w:val="24"/>
        </w:rPr>
        <w:t xml:space="preserve">Already </w:t>
      </w:r>
      <w:r w:rsidR="00E96C19">
        <w:rPr>
          <w:rFonts w:cs="Arial"/>
          <w:b w:val="0"/>
          <w:iCs/>
          <w:caps w:val="0"/>
          <w:szCs w:val="24"/>
        </w:rPr>
        <w:t>usage</w:t>
      </w:r>
      <w:r w:rsidR="00E96C19" w:rsidRPr="001165BF">
        <w:rPr>
          <w:rFonts w:cs="Arial"/>
          <w:b w:val="0"/>
          <w:iCs/>
          <w:caps w:val="0"/>
          <w:szCs w:val="24"/>
        </w:rPr>
        <w:t xml:space="preserve"> </w:t>
      </w:r>
      <w:r w:rsidR="00C40A23" w:rsidRPr="001165BF">
        <w:rPr>
          <w:rFonts w:cs="Arial"/>
          <w:b w:val="0"/>
          <w:iCs/>
          <w:caps w:val="0"/>
          <w:szCs w:val="24"/>
        </w:rPr>
        <w:t>of mobile phone far exceeds that of computers due to versatility and cost</w:t>
      </w:r>
      <w:r w:rsidR="00FB03E5" w:rsidRPr="001165BF">
        <w:rPr>
          <w:rFonts w:cs="Arial"/>
          <w:b w:val="0"/>
          <w:iCs/>
          <w:caps w:val="0"/>
          <w:szCs w:val="24"/>
        </w:rPr>
        <w:t>,</w:t>
      </w:r>
      <w:r w:rsidR="00877013" w:rsidRPr="001165BF">
        <w:rPr>
          <w:rFonts w:cs="Arial"/>
          <w:b w:val="0"/>
          <w:iCs/>
          <w:caps w:val="0"/>
          <w:szCs w:val="24"/>
        </w:rPr>
        <w:t xml:space="preserve"> and given </w:t>
      </w:r>
      <w:r w:rsidR="00E96C19">
        <w:rPr>
          <w:rFonts w:cs="Arial"/>
          <w:b w:val="0"/>
          <w:iCs/>
          <w:caps w:val="0"/>
          <w:szCs w:val="24"/>
        </w:rPr>
        <w:t xml:space="preserve">the </w:t>
      </w:r>
      <w:r w:rsidR="00877013" w:rsidRPr="001165BF">
        <w:rPr>
          <w:rFonts w:cs="Arial"/>
          <w:b w:val="0"/>
          <w:iCs/>
          <w:caps w:val="0"/>
          <w:szCs w:val="24"/>
        </w:rPr>
        <w:t xml:space="preserve">current trajectory </w:t>
      </w:r>
      <w:r w:rsidR="00E96C19">
        <w:rPr>
          <w:rFonts w:cs="Arial"/>
          <w:b w:val="0"/>
          <w:iCs/>
          <w:caps w:val="0"/>
          <w:szCs w:val="24"/>
        </w:rPr>
        <w:t xml:space="preserve">mobile phones, </w:t>
      </w:r>
      <w:r w:rsidR="00E974B6" w:rsidRPr="001165BF">
        <w:rPr>
          <w:rFonts w:cs="Arial"/>
          <w:b w:val="0"/>
          <w:iCs/>
          <w:caps w:val="0"/>
          <w:szCs w:val="24"/>
        </w:rPr>
        <w:t xml:space="preserve">it </w:t>
      </w:r>
      <w:r w:rsidR="00877013" w:rsidRPr="001165BF">
        <w:rPr>
          <w:rFonts w:cs="Arial"/>
          <w:b w:val="0"/>
          <w:iCs/>
          <w:caps w:val="0"/>
          <w:szCs w:val="24"/>
        </w:rPr>
        <w:t>will become ubiquitous in the not so distant future</w:t>
      </w:r>
      <w:r w:rsidR="00C40A23" w:rsidRPr="001165BF">
        <w:rPr>
          <w:rFonts w:cs="Arial"/>
          <w:b w:val="0"/>
          <w:iCs/>
          <w:caps w:val="0"/>
          <w:szCs w:val="24"/>
        </w:rPr>
        <w:t xml:space="preserve">.  In developing countries where resources are at a premium, mobile phones </w:t>
      </w:r>
      <w:r w:rsidR="00FB03E5" w:rsidRPr="001165BF">
        <w:rPr>
          <w:rFonts w:cs="Arial"/>
          <w:b w:val="0"/>
          <w:iCs/>
          <w:caps w:val="0"/>
          <w:szCs w:val="24"/>
        </w:rPr>
        <w:t>offer</w:t>
      </w:r>
      <w:r w:rsidR="00877013" w:rsidRPr="001165BF">
        <w:rPr>
          <w:rFonts w:cs="Arial"/>
          <w:b w:val="0"/>
          <w:iCs/>
          <w:caps w:val="0"/>
          <w:szCs w:val="24"/>
        </w:rPr>
        <w:t xml:space="preserve"> at a fraction of the cost the features of a computer, camera, game console, and even of payment and shopping </w:t>
      </w:r>
      <w:r w:rsidR="00FB03E5" w:rsidRPr="001165BF">
        <w:rPr>
          <w:rFonts w:cs="Arial"/>
          <w:b w:val="0"/>
          <w:iCs/>
          <w:caps w:val="0"/>
          <w:szCs w:val="24"/>
        </w:rPr>
        <w:t>services</w:t>
      </w:r>
      <w:r w:rsidR="00877013" w:rsidRPr="001165BF">
        <w:rPr>
          <w:rFonts w:cs="Arial"/>
          <w:b w:val="0"/>
          <w:iCs/>
          <w:caps w:val="0"/>
          <w:szCs w:val="24"/>
        </w:rPr>
        <w:t xml:space="preserve"> amongst others.  </w:t>
      </w:r>
      <w:r w:rsidR="00E974B6" w:rsidRPr="001165BF">
        <w:rPr>
          <w:rFonts w:cs="Arial"/>
          <w:b w:val="0"/>
          <w:iCs/>
          <w:caps w:val="0"/>
          <w:szCs w:val="24"/>
        </w:rPr>
        <w:t>Th</w:t>
      </w:r>
      <w:r w:rsidR="00FB03E5" w:rsidRPr="001165BF">
        <w:rPr>
          <w:rFonts w:cs="Arial"/>
          <w:b w:val="0"/>
          <w:iCs/>
          <w:caps w:val="0"/>
          <w:szCs w:val="24"/>
        </w:rPr>
        <w:t xml:space="preserve">is </w:t>
      </w:r>
      <w:r w:rsidR="00FB03E5" w:rsidRPr="00A0304C">
        <w:rPr>
          <w:rFonts w:cs="Arial"/>
          <w:b w:val="0"/>
          <w:iCs/>
          <w:caps w:val="0"/>
          <w:szCs w:val="24"/>
        </w:rPr>
        <w:t>is the reason why the</w:t>
      </w:r>
      <w:r w:rsidR="00877013" w:rsidRPr="00A0304C">
        <w:rPr>
          <w:rFonts w:cs="Arial"/>
          <w:b w:val="0"/>
          <w:iCs/>
          <w:caps w:val="0"/>
          <w:szCs w:val="24"/>
        </w:rPr>
        <w:t xml:space="preserve"> lower-middle class comprises the highest demand for the </w:t>
      </w:r>
      <w:r w:rsidR="009F1F35" w:rsidRPr="00A0304C">
        <w:rPr>
          <w:rFonts w:cs="Arial"/>
          <w:b w:val="0"/>
          <w:iCs/>
          <w:caps w:val="0"/>
          <w:szCs w:val="24"/>
        </w:rPr>
        <w:t xml:space="preserve">popular </w:t>
      </w:r>
      <w:r w:rsidR="00877013" w:rsidRPr="00A0304C">
        <w:rPr>
          <w:rFonts w:cs="Arial"/>
          <w:b w:val="0"/>
          <w:iCs/>
          <w:caps w:val="0"/>
          <w:szCs w:val="24"/>
        </w:rPr>
        <w:t xml:space="preserve">I-Phone.  </w:t>
      </w:r>
    </w:p>
    <w:p w:rsidR="00A936A5" w:rsidRPr="002F0970" w:rsidRDefault="00FB03E5" w:rsidP="00A0304C">
      <w:pPr>
        <w:pStyle w:val="TitlePageCenter"/>
        <w:spacing w:line="480" w:lineRule="auto"/>
        <w:ind w:firstLine="720"/>
        <w:jc w:val="left"/>
        <w:rPr>
          <w:rFonts w:cs="Arial"/>
          <w:b w:val="0"/>
          <w:iCs/>
          <w:caps w:val="0"/>
          <w:szCs w:val="24"/>
        </w:rPr>
      </w:pPr>
      <w:r w:rsidRPr="00A0304C">
        <w:rPr>
          <w:rFonts w:cs="Arial"/>
          <w:b w:val="0"/>
          <w:iCs/>
          <w:caps w:val="0"/>
          <w:szCs w:val="24"/>
        </w:rPr>
        <w:t xml:space="preserve">Mobility is changing individual and organizational behavior.  </w:t>
      </w:r>
      <w:r w:rsidR="00A0304C" w:rsidRPr="00A0304C">
        <w:rPr>
          <w:b w:val="0"/>
          <w:caps w:val="0"/>
          <w:szCs w:val="24"/>
        </w:rPr>
        <w:t xml:space="preserve">People are blending work and life continually.  </w:t>
      </w:r>
      <w:r w:rsidR="00877013" w:rsidRPr="00A0304C">
        <w:rPr>
          <w:rFonts w:cs="Arial"/>
          <w:b w:val="0"/>
          <w:iCs/>
          <w:caps w:val="0"/>
          <w:szCs w:val="24"/>
        </w:rPr>
        <w:t>For Accenture personnel</w:t>
      </w:r>
      <w:r w:rsidR="007A438C" w:rsidRPr="00A0304C">
        <w:rPr>
          <w:rFonts w:cs="Arial"/>
          <w:b w:val="0"/>
          <w:iCs/>
          <w:caps w:val="0"/>
          <w:szCs w:val="24"/>
        </w:rPr>
        <w:t>,</w:t>
      </w:r>
      <w:r w:rsidR="00877013" w:rsidRPr="00A0304C">
        <w:rPr>
          <w:rFonts w:cs="Arial"/>
          <w:b w:val="0"/>
          <w:iCs/>
          <w:caps w:val="0"/>
          <w:szCs w:val="24"/>
        </w:rPr>
        <w:t xml:space="preserve"> their computers and mobile phones </w:t>
      </w:r>
      <w:r w:rsidR="00E974B6" w:rsidRPr="00A0304C">
        <w:rPr>
          <w:rFonts w:cs="Arial"/>
          <w:b w:val="0"/>
          <w:iCs/>
          <w:caps w:val="0"/>
          <w:szCs w:val="24"/>
        </w:rPr>
        <w:t xml:space="preserve">have become </w:t>
      </w:r>
      <w:r w:rsidR="00877013" w:rsidRPr="00A0304C">
        <w:rPr>
          <w:rFonts w:cs="Arial"/>
          <w:b w:val="0"/>
          <w:iCs/>
          <w:caps w:val="0"/>
          <w:szCs w:val="24"/>
        </w:rPr>
        <w:t xml:space="preserve">their offices, keeping </w:t>
      </w:r>
      <w:r w:rsidR="009F1F35" w:rsidRPr="00A0304C">
        <w:rPr>
          <w:rFonts w:cs="Arial"/>
          <w:b w:val="0"/>
          <w:iCs/>
          <w:caps w:val="0"/>
          <w:szCs w:val="24"/>
        </w:rPr>
        <w:t xml:space="preserve">company </w:t>
      </w:r>
      <w:r w:rsidR="00877013" w:rsidRPr="00A0304C">
        <w:rPr>
          <w:rFonts w:cs="Arial"/>
          <w:b w:val="0"/>
          <w:iCs/>
          <w:caps w:val="0"/>
          <w:szCs w:val="24"/>
        </w:rPr>
        <w:t>capital holdings to a minimum</w:t>
      </w:r>
      <w:r w:rsidR="00877013" w:rsidRPr="001165BF">
        <w:rPr>
          <w:rFonts w:cs="Arial"/>
          <w:b w:val="0"/>
          <w:iCs/>
          <w:caps w:val="0"/>
          <w:szCs w:val="24"/>
        </w:rPr>
        <w:t xml:space="preserve"> </w:t>
      </w:r>
      <w:r w:rsidR="009F3555" w:rsidRPr="001165BF">
        <w:rPr>
          <w:rFonts w:cs="Arial"/>
          <w:b w:val="0"/>
          <w:iCs/>
          <w:caps w:val="0"/>
          <w:szCs w:val="24"/>
        </w:rPr>
        <w:t>and maximizing workforce productivity time as well as flexibility.</w:t>
      </w:r>
      <w:r w:rsidR="0016765C" w:rsidRPr="001165BF">
        <w:rPr>
          <w:rFonts w:cs="Arial"/>
          <w:b w:val="0"/>
          <w:iCs/>
          <w:caps w:val="0"/>
          <w:szCs w:val="24"/>
        </w:rPr>
        <w:t xml:space="preserve">  </w:t>
      </w:r>
      <w:r w:rsidR="00A936A5" w:rsidRPr="001165BF">
        <w:rPr>
          <w:rFonts w:cs="Arial"/>
          <w:b w:val="0"/>
          <w:iCs/>
          <w:caps w:val="0"/>
          <w:szCs w:val="24"/>
        </w:rPr>
        <w:t>This practice is consistent with observations made at other companies participating in the S</w:t>
      </w:r>
      <w:r w:rsidR="00E96C19">
        <w:rPr>
          <w:rFonts w:cs="Arial"/>
          <w:b w:val="0"/>
          <w:iCs/>
          <w:caps w:val="0"/>
          <w:szCs w:val="24"/>
        </w:rPr>
        <w:t xml:space="preserve">ecretary of Defense </w:t>
      </w:r>
      <w:r w:rsidR="00A936A5" w:rsidRPr="001165BF">
        <w:rPr>
          <w:rFonts w:cs="Arial"/>
          <w:b w:val="0"/>
          <w:iCs/>
          <w:caps w:val="0"/>
          <w:szCs w:val="24"/>
        </w:rPr>
        <w:t xml:space="preserve">Corporate Fellows </w:t>
      </w:r>
      <w:r w:rsidR="00A936A5" w:rsidRPr="002F0970">
        <w:rPr>
          <w:rFonts w:cs="Arial"/>
          <w:b w:val="0"/>
          <w:iCs/>
          <w:caps w:val="0"/>
          <w:szCs w:val="24"/>
        </w:rPr>
        <w:t xml:space="preserve">Program.  </w:t>
      </w:r>
      <w:r w:rsidR="0016765C" w:rsidRPr="002F0970">
        <w:rPr>
          <w:rFonts w:cs="Arial"/>
          <w:b w:val="0"/>
          <w:iCs/>
          <w:caps w:val="0"/>
          <w:szCs w:val="24"/>
        </w:rPr>
        <w:t>This trend present</w:t>
      </w:r>
      <w:r w:rsidR="00E974B6" w:rsidRPr="002F0970">
        <w:rPr>
          <w:rFonts w:cs="Arial"/>
          <w:b w:val="0"/>
          <w:iCs/>
          <w:caps w:val="0"/>
          <w:szCs w:val="24"/>
        </w:rPr>
        <w:t>s</w:t>
      </w:r>
      <w:r w:rsidR="0016765C" w:rsidRPr="002F0970">
        <w:rPr>
          <w:rFonts w:cs="Arial"/>
          <w:b w:val="0"/>
          <w:iCs/>
          <w:caps w:val="0"/>
          <w:szCs w:val="24"/>
        </w:rPr>
        <w:t xml:space="preserve"> </w:t>
      </w:r>
      <w:r w:rsidR="00A936A5" w:rsidRPr="002F0970">
        <w:rPr>
          <w:rFonts w:cs="Arial"/>
          <w:b w:val="0"/>
          <w:iCs/>
          <w:caps w:val="0"/>
          <w:szCs w:val="24"/>
        </w:rPr>
        <w:t>significant</w:t>
      </w:r>
      <w:r w:rsidR="0016765C" w:rsidRPr="002F0970">
        <w:rPr>
          <w:rFonts w:cs="Arial"/>
          <w:b w:val="0"/>
          <w:iCs/>
          <w:caps w:val="0"/>
          <w:szCs w:val="24"/>
        </w:rPr>
        <w:t xml:space="preserve"> chall</w:t>
      </w:r>
      <w:r w:rsidR="00E974B6" w:rsidRPr="002F0970">
        <w:rPr>
          <w:rFonts w:cs="Arial"/>
          <w:b w:val="0"/>
          <w:iCs/>
          <w:caps w:val="0"/>
          <w:szCs w:val="24"/>
        </w:rPr>
        <w:t xml:space="preserve">enges and opportunities for </w:t>
      </w:r>
      <w:r w:rsidRPr="002F0970">
        <w:rPr>
          <w:rFonts w:cs="Arial"/>
          <w:b w:val="0"/>
          <w:iCs/>
          <w:caps w:val="0"/>
          <w:szCs w:val="24"/>
        </w:rPr>
        <w:t>the USIC</w:t>
      </w:r>
      <w:r w:rsidR="00A936A5" w:rsidRPr="002F0970">
        <w:rPr>
          <w:rFonts w:cs="Arial"/>
          <w:b w:val="0"/>
          <w:iCs/>
          <w:caps w:val="0"/>
          <w:szCs w:val="24"/>
        </w:rPr>
        <w:t>.</w:t>
      </w:r>
      <w:r w:rsidRPr="002F0970">
        <w:rPr>
          <w:rFonts w:cs="Arial"/>
          <w:b w:val="0"/>
          <w:iCs/>
          <w:caps w:val="0"/>
          <w:szCs w:val="24"/>
        </w:rPr>
        <w:t xml:space="preserve">  </w:t>
      </w:r>
    </w:p>
    <w:p w:rsidR="00A936A5" w:rsidRPr="00A0304C" w:rsidRDefault="00A936A5" w:rsidP="00A0304C">
      <w:pPr>
        <w:pStyle w:val="CommentText"/>
        <w:spacing w:line="480" w:lineRule="auto"/>
        <w:ind w:firstLine="720"/>
        <w:rPr>
          <w:rFonts w:cs="Arial"/>
          <w:b/>
          <w:iCs/>
          <w:caps/>
          <w:sz w:val="24"/>
          <w:szCs w:val="24"/>
        </w:rPr>
      </w:pPr>
      <w:r w:rsidRPr="002F0970">
        <w:rPr>
          <w:rFonts w:cs="Arial"/>
          <w:iCs/>
          <w:sz w:val="24"/>
          <w:szCs w:val="24"/>
        </w:rPr>
        <w:t xml:space="preserve">Over the past year with Accenture, I have experienced firsthand the benefits of a mobile environment.  I can attest to a substantial increase in productivity level due to the accessibility and flexibility of </w:t>
      </w:r>
      <w:r w:rsidR="00E22E2B" w:rsidRPr="002F0970">
        <w:rPr>
          <w:rFonts w:cs="Arial"/>
          <w:iCs/>
          <w:sz w:val="24"/>
          <w:szCs w:val="24"/>
        </w:rPr>
        <w:t>mobility</w:t>
      </w:r>
      <w:r w:rsidRPr="002F0970">
        <w:rPr>
          <w:rFonts w:cs="Arial"/>
          <w:iCs/>
          <w:sz w:val="24"/>
          <w:szCs w:val="24"/>
        </w:rPr>
        <w:t xml:space="preserve">.  </w:t>
      </w:r>
      <w:r w:rsidR="00456BA7" w:rsidRPr="002F0970">
        <w:rPr>
          <w:rFonts w:cs="Arial"/>
          <w:iCs/>
          <w:sz w:val="24"/>
          <w:szCs w:val="24"/>
        </w:rPr>
        <w:t xml:space="preserve">One is always connected, whether at the office, business travel, or at home.  There is always a right time, place, and mobile venue for knowledge creation and collaboration.  </w:t>
      </w:r>
      <w:r w:rsidR="002F0970" w:rsidRPr="002F0970">
        <w:rPr>
          <w:sz w:val="24"/>
          <w:szCs w:val="24"/>
        </w:rPr>
        <w:t xml:space="preserve"> </w:t>
      </w:r>
      <w:r w:rsidR="002F0970" w:rsidRPr="00A0304C">
        <w:rPr>
          <w:rFonts w:cs="Arial"/>
          <w:iCs/>
          <w:caps/>
          <w:sz w:val="24"/>
          <w:szCs w:val="24"/>
        </w:rPr>
        <w:t>I</w:t>
      </w:r>
      <w:r w:rsidR="00E22E2B" w:rsidRPr="00A0304C">
        <w:rPr>
          <w:rFonts w:cs="Arial"/>
          <w:iCs/>
          <w:sz w:val="24"/>
          <w:szCs w:val="24"/>
        </w:rPr>
        <w:t>n contrast, t</w:t>
      </w:r>
      <w:r w:rsidR="00456BA7" w:rsidRPr="00A0304C">
        <w:rPr>
          <w:rFonts w:cs="Arial"/>
          <w:iCs/>
          <w:sz w:val="24"/>
          <w:szCs w:val="24"/>
        </w:rPr>
        <w:t>he military intelligence analysis field limits m</w:t>
      </w:r>
      <w:r w:rsidR="00E22E2B" w:rsidRPr="00A0304C">
        <w:rPr>
          <w:rFonts w:cs="Arial"/>
          <w:iCs/>
          <w:sz w:val="24"/>
          <w:szCs w:val="24"/>
        </w:rPr>
        <w:t>ost</w:t>
      </w:r>
      <w:r w:rsidR="00456BA7" w:rsidRPr="00A0304C">
        <w:rPr>
          <w:rFonts w:cs="Arial"/>
          <w:iCs/>
          <w:sz w:val="24"/>
          <w:szCs w:val="24"/>
        </w:rPr>
        <w:t xml:space="preserve"> of the knowledge creation and collaboration to the office environment, failing to capitalize </w:t>
      </w:r>
      <w:r w:rsidR="00E22E2B" w:rsidRPr="00A0304C">
        <w:rPr>
          <w:rFonts w:cs="Arial"/>
          <w:iCs/>
          <w:sz w:val="24"/>
          <w:szCs w:val="24"/>
        </w:rPr>
        <w:t xml:space="preserve">fully </w:t>
      </w:r>
      <w:r w:rsidR="00456BA7" w:rsidRPr="00A0304C">
        <w:rPr>
          <w:rFonts w:cs="Arial"/>
          <w:iCs/>
          <w:sz w:val="24"/>
          <w:szCs w:val="24"/>
        </w:rPr>
        <w:t xml:space="preserve">on an </w:t>
      </w:r>
      <w:r w:rsidR="00E22E2B" w:rsidRPr="00A0304C">
        <w:rPr>
          <w:rFonts w:cs="Arial"/>
          <w:iCs/>
          <w:sz w:val="24"/>
          <w:szCs w:val="24"/>
        </w:rPr>
        <w:t>extraordinary</w:t>
      </w:r>
      <w:r w:rsidR="001B07A0" w:rsidRPr="00A0304C">
        <w:rPr>
          <w:rFonts w:cs="Arial"/>
          <w:iCs/>
          <w:sz w:val="24"/>
          <w:szCs w:val="24"/>
        </w:rPr>
        <w:t xml:space="preserve"> number of potential production</w:t>
      </w:r>
      <w:r w:rsidR="00456BA7" w:rsidRPr="00A0304C">
        <w:rPr>
          <w:rFonts w:cs="Arial"/>
          <w:iCs/>
          <w:sz w:val="24"/>
          <w:szCs w:val="24"/>
        </w:rPr>
        <w:t xml:space="preserve"> hours during business travels.</w:t>
      </w:r>
      <w:r w:rsidR="00E22E2B" w:rsidRPr="00A0304C">
        <w:rPr>
          <w:rFonts w:cs="Arial"/>
          <w:iCs/>
          <w:sz w:val="24"/>
          <w:szCs w:val="24"/>
        </w:rPr>
        <w:t xml:space="preserve">  Whether in corporate America or in the USIC, security is a top concern, but as in corporate America, it should not be the only deciding factor.  One can </w:t>
      </w:r>
      <w:r w:rsidR="00E22E2B" w:rsidRPr="00A0304C">
        <w:rPr>
          <w:rFonts w:cs="Arial"/>
          <w:iCs/>
          <w:sz w:val="24"/>
          <w:szCs w:val="24"/>
        </w:rPr>
        <w:lastRenderedPageBreak/>
        <w:t xml:space="preserve">take advantage of mobility through adequate risk management and appropriate security measures.  Technology is available to mitigate security risks.  Mobility </w:t>
      </w:r>
      <w:r w:rsidR="001B07A0" w:rsidRPr="00A0304C">
        <w:rPr>
          <w:rFonts w:cs="Arial"/>
          <w:iCs/>
          <w:sz w:val="24"/>
          <w:szCs w:val="24"/>
        </w:rPr>
        <w:t xml:space="preserve">could </w:t>
      </w:r>
      <w:r w:rsidR="001B07A0" w:rsidRPr="00A0304C">
        <w:rPr>
          <w:rFonts w:cs="Arial"/>
          <w:sz w:val="24"/>
          <w:szCs w:val="24"/>
        </w:rPr>
        <w:t>ultimately provide</w:t>
      </w:r>
      <w:r w:rsidRPr="00A0304C">
        <w:rPr>
          <w:rFonts w:cs="Arial"/>
          <w:sz w:val="24"/>
          <w:szCs w:val="24"/>
        </w:rPr>
        <w:t xml:space="preserve"> intelligence community</w:t>
      </w:r>
      <w:r w:rsidR="000C5712" w:rsidRPr="00A0304C">
        <w:rPr>
          <w:rFonts w:cs="Arial"/>
          <w:sz w:val="24"/>
          <w:szCs w:val="24"/>
        </w:rPr>
        <w:t xml:space="preserve"> analysts with the capacity to </w:t>
      </w:r>
      <w:r w:rsidRPr="00A0304C">
        <w:rPr>
          <w:rFonts w:cs="Arial"/>
          <w:sz w:val="24"/>
          <w:szCs w:val="24"/>
        </w:rPr>
        <w:t xml:space="preserve">reach and provide </w:t>
      </w:r>
      <w:r w:rsidR="00277CC3" w:rsidRPr="00A0304C">
        <w:rPr>
          <w:rFonts w:cs="Arial"/>
          <w:sz w:val="24"/>
          <w:szCs w:val="24"/>
        </w:rPr>
        <w:t>intelligence anytime, anywhere, a paramount intelligence principle.</w:t>
      </w:r>
      <w:r w:rsidR="00E96C19" w:rsidRPr="00A0304C">
        <w:rPr>
          <w:rFonts w:cs="Arial"/>
          <w:sz w:val="24"/>
          <w:szCs w:val="24"/>
        </w:rPr>
        <w:t xml:space="preserve">  I offer a couple of </w:t>
      </w:r>
      <w:r w:rsidR="00924B48" w:rsidRPr="00A0304C">
        <w:rPr>
          <w:rFonts w:cs="Arial"/>
          <w:sz w:val="24"/>
          <w:szCs w:val="24"/>
        </w:rPr>
        <w:t xml:space="preserve">concrete </w:t>
      </w:r>
      <w:r w:rsidR="00E96C19" w:rsidRPr="00A0304C">
        <w:rPr>
          <w:rFonts w:cs="Arial"/>
          <w:sz w:val="24"/>
          <w:szCs w:val="24"/>
        </w:rPr>
        <w:t xml:space="preserve">examples of how to mitigate security concerns </w:t>
      </w:r>
      <w:r w:rsidR="00FB491E" w:rsidRPr="00A0304C">
        <w:rPr>
          <w:rFonts w:cs="Arial"/>
          <w:sz w:val="24"/>
          <w:szCs w:val="24"/>
        </w:rPr>
        <w:t>in the recommendations section.</w:t>
      </w:r>
    </w:p>
    <w:p w:rsidR="00297357" w:rsidRPr="001165BF" w:rsidRDefault="009F1F35" w:rsidP="00946989">
      <w:pPr>
        <w:pStyle w:val="TitlePageCenter"/>
        <w:spacing w:line="480" w:lineRule="auto"/>
        <w:jc w:val="left"/>
        <w:rPr>
          <w:rFonts w:cs="Arial"/>
          <w:b w:val="0"/>
          <w:caps w:val="0"/>
          <w:szCs w:val="24"/>
        </w:rPr>
      </w:pPr>
      <w:r w:rsidRPr="001165BF">
        <w:rPr>
          <w:rFonts w:cs="Arial"/>
          <w:b w:val="0"/>
          <w:caps w:val="0"/>
          <w:szCs w:val="24"/>
        </w:rPr>
        <w:tab/>
      </w:r>
      <w:r w:rsidR="0037197C" w:rsidRPr="001165BF">
        <w:rPr>
          <w:rFonts w:cs="Arial"/>
          <w:caps w:val="0"/>
          <w:szCs w:val="24"/>
        </w:rPr>
        <w:t>C</w:t>
      </w:r>
      <w:r w:rsidRPr="001165BF">
        <w:rPr>
          <w:rFonts w:cs="Arial"/>
          <w:caps w:val="0"/>
          <w:szCs w:val="24"/>
        </w:rPr>
        <w:t>onvergence of communication, collaboration, communities, and content.</w:t>
      </w:r>
      <w:r w:rsidRPr="001165BF">
        <w:rPr>
          <w:rFonts w:cs="Arial"/>
          <w:b w:val="0"/>
          <w:caps w:val="0"/>
          <w:szCs w:val="24"/>
        </w:rPr>
        <w:t xml:space="preserve">  We are in the midst of an information paradigm shift with extraordinary implications for the intelligence community.  Information sharing globally is quickly moving from the traditional need to know mentality to a good to know </w:t>
      </w:r>
      <w:r w:rsidR="00C16A32" w:rsidRPr="001165BF">
        <w:rPr>
          <w:rFonts w:cs="Arial"/>
          <w:b w:val="0"/>
          <w:caps w:val="0"/>
          <w:szCs w:val="24"/>
        </w:rPr>
        <w:t>environment</w:t>
      </w:r>
      <w:r w:rsidRPr="001165BF">
        <w:rPr>
          <w:rFonts w:cs="Arial"/>
          <w:b w:val="0"/>
          <w:caps w:val="0"/>
          <w:szCs w:val="24"/>
        </w:rPr>
        <w:t xml:space="preserve">.  Need to know correlates to centralized organizations </w:t>
      </w:r>
      <w:r w:rsidR="003A191B" w:rsidRPr="001165BF">
        <w:rPr>
          <w:rFonts w:cs="Arial"/>
          <w:b w:val="0"/>
          <w:caps w:val="0"/>
          <w:szCs w:val="24"/>
        </w:rPr>
        <w:t xml:space="preserve">information management </w:t>
      </w:r>
      <w:r w:rsidRPr="001165BF">
        <w:rPr>
          <w:rFonts w:cs="Arial"/>
          <w:b w:val="0"/>
          <w:caps w:val="0"/>
          <w:szCs w:val="24"/>
        </w:rPr>
        <w:t xml:space="preserve">where knowledge is power, </w:t>
      </w:r>
      <w:r w:rsidR="006E692D" w:rsidRPr="001165BF">
        <w:rPr>
          <w:rFonts w:cs="Arial"/>
          <w:b w:val="0"/>
          <w:caps w:val="0"/>
          <w:szCs w:val="24"/>
        </w:rPr>
        <w:t xml:space="preserve">normally </w:t>
      </w:r>
      <w:r w:rsidR="003A191B" w:rsidRPr="001165BF">
        <w:rPr>
          <w:rFonts w:cs="Arial"/>
          <w:b w:val="0"/>
          <w:caps w:val="0"/>
          <w:szCs w:val="24"/>
        </w:rPr>
        <w:t>transfer</w:t>
      </w:r>
      <w:r w:rsidR="006E692D" w:rsidRPr="001165BF">
        <w:rPr>
          <w:rFonts w:cs="Arial"/>
          <w:b w:val="0"/>
          <w:caps w:val="0"/>
          <w:szCs w:val="24"/>
        </w:rPr>
        <w:t>red</w:t>
      </w:r>
      <w:r w:rsidR="003A191B" w:rsidRPr="001165BF">
        <w:rPr>
          <w:rFonts w:cs="Arial"/>
          <w:b w:val="0"/>
          <w:caps w:val="0"/>
          <w:szCs w:val="24"/>
        </w:rPr>
        <w:t xml:space="preserve"> via a top-down dynamic, and heavily safeguarded.  In the rapidly growing good to know </w:t>
      </w:r>
      <w:r w:rsidR="00C16A32" w:rsidRPr="001165BF">
        <w:rPr>
          <w:rFonts w:cs="Arial"/>
          <w:b w:val="0"/>
          <w:caps w:val="0"/>
          <w:szCs w:val="24"/>
        </w:rPr>
        <w:t>environment</w:t>
      </w:r>
      <w:r w:rsidR="003A191B" w:rsidRPr="001165BF">
        <w:rPr>
          <w:rFonts w:cs="Arial"/>
          <w:b w:val="0"/>
          <w:caps w:val="0"/>
          <w:szCs w:val="24"/>
        </w:rPr>
        <w:t xml:space="preserve"> our peripheral awareness is widen and information handled in a much more different manner</w:t>
      </w:r>
      <w:r w:rsidR="00C32464">
        <w:rPr>
          <w:rFonts w:cs="Arial"/>
          <w:b w:val="0"/>
          <w:caps w:val="0"/>
          <w:szCs w:val="24"/>
        </w:rPr>
        <w:t xml:space="preserve"> than the traditional need to know paradigm</w:t>
      </w:r>
      <w:r w:rsidR="003A191B" w:rsidRPr="001165BF">
        <w:rPr>
          <w:rFonts w:cs="Arial"/>
          <w:b w:val="0"/>
          <w:caps w:val="0"/>
          <w:szCs w:val="24"/>
        </w:rPr>
        <w:t xml:space="preserve">.  Knowledge is still powerful and the engine </w:t>
      </w:r>
      <w:r w:rsidR="00C85FFD">
        <w:rPr>
          <w:rFonts w:cs="Arial"/>
          <w:b w:val="0"/>
          <w:caps w:val="0"/>
          <w:szCs w:val="24"/>
        </w:rPr>
        <w:t xml:space="preserve">of </w:t>
      </w:r>
      <w:r w:rsidR="00C85FFD" w:rsidRPr="001165BF">
        <w:rPr>
          <w:rFonts w:cs="Arial"/>
          <w:b w:val="0"/>
          <w:caps w:val="0"/>
          <w:szCs w:val="24"/>
        </w:rPr>
        <w:t>innovation</w:t>
      </w:r>
      <w:r w:rsidR="003A191B" w:rsidRPr="001165BF">
        <w:rPr>
          <w:rFonts w:cs="Arial"/>
          <w:b w:val="0"/>
          <w:caps w:val="0"/>
          <w:szCs w:val="24"/>
        </w:rPr>
        <w:t xml:space="preserve">, but employed through a bottom up approach, in a distributed way, and created through extensive collaboration.  Think of the explosion of social networks on the Internet and their operating premise where </w:t>
      </w:r>
      <w:r w:rsidR="006D2307">
        <w:rPr>
          <w:rFonts w:cs="Arial"/>
          <w:b w:val="0"/>
          <w:caps w:val="0"/>
          <w:szCs w:val="24"/>
        </w:rPr>
        <w:t xml:space="preserve">it </w:t>
      </w:r>
      <w:r w:rsidR="003A191B" w:rsidRPr="001165BF">
        <w:rPr>
          <w:rFonts w:cs="Arial"/>
          <w:b w:val="0"/>
          <w:caps w:val="0"/>
          <w:szCs w:val="24"/>
        </w:rPr>
        <w:t xml:space="preserve">is good to know, though not necessary, what your network of family and friends are up to.  </w:t>
      </w:r>
      <w:r w:rsidR="006E692D" w:rsidRPr="001165BF">
        <w:rPr>
          <w:rFonts w:cs="Arial"/>
          <w:b w:val="0"/>
          <w:caps w:val="0"/>
          <w:szCs w:val="24"/>
        </w:rPr>
        <w:t>In this space</w:t>
      </w:r>
      <w:r w:rsidR="0060311F">
        <w:rPr>
          <w:rFonts w:cs="Arial"/>
          <w:b w:val="0"/>
          <w:caps w:val="0"/>
          <w:szCs w:val="24"/>
        </w:rPr>
        <w:t>,</w:t>
      </w:r>
      <w:r w:rsidR="006E692D" w:rsidRPr="001165BF">
        <w:rPr>
          <w:rFonts w:cs="Arial"/>
          <w:b w:val="0"/>
          <w:caps w:val="0"/>
          <w:szCs w:val="24"/>
        </w:rPr>
        <w:t xml:space="preserve"> </w:t>
      </w:r>
      <w:r w:rsidR="00C85FFD" w:rsidRPr="001165BF">
        <w:rPr>
          <w:rFonts w:cs="Arial"/>
          <w:b w:val="0"/>
          <w:caps w:val="0"/>
          <w:szCs w:val="24"/>
        </w:rPr>
        <w:t xml:space="preserve">there </w:t>
      </w:r>
      <w:r w:rsidR="00C85FFD">
        <w:rPr>
          <w:rFonts w:cs="Arial"/>
          <w:b w:val="0"/>
          <w:caps w:val="0"/>
          <w:szCs w:val="24"/>
        </w:rPr>
        <w:t>are</w:t>
      </w:r>
      <w:r w:rsidR="006D2307">
        <w:rPr>
          <w:rFonts w:cs="Arial"/>
          <w:b w:val="0"/>
          <w:caps w:val="0"/>
          <w:szCs w:val="24"/>
        </w:rPr>
        <w:t xml:space="preserve"> </w:t>
      </w:r>
      <w:r w:rsidR="006E692D" w:rsidRPr="001165BF">
        <w:rPr>
          <w:rFonts w:cs="Arial"/>
          <w:b w:val="0"/>
          <w:caps w:val="0"/>
          <w:szCs w:val="24"/>
        </w:rPr>
        <w:t xml:space="preserve">countless communities of interest </w:t>
      </w:r>
      <w:r w:rsidR="00C16A32" w:rsidRPr="001165BF">
        <w:rPr>
          <w:rFonts w:cs="Arial"/>
          <w:b w:val="0"/>
          <w:caps w:val="0"/>
          <w:szCs w:val="24"/>
        </w:rPr>
        <w:t xml:space="preserve">creating and sharing knowledge, with </w:t>
      </w:r>
      <w:r w:rsidR="006E692D" w:rsidRPr="001165BF">
        <w:rPr>
          <w:rFonts w:cs="Arial"/>
          <w:b w:val="0"/>
          <w:caps w:val="0"/>
          <w:szCs w:val="24"/>
        </w:rPr>
        <w:t>an increasing emphasis on the how</w:t>
      </w:r>
      <w:r w:rsidR="0060311F">
        <w:rPr>
          <w:rFonts w:cs="Arial"/>
          <w:b w:val="0"/>
          <w:caps w:val="0"/>
          <w:szCs w:val="24"/>
        </w:rPr>
        <w:t>-</w:t>
      </w:r>
      <w:r w:rsidR="006E692D" w:rsidRPr="001165BF">
        <w:rPr>
          <w:rFonts w:cs="Arial"/>
          <w:b w:val="0"/>
          <w:caps w:val="0"/>
          <w:szCs w:val="24"/>
        </w:rPr>
        <w:t>to videos such as YouTube.</w:t>
      </w:r>
      <w:r w:rsidR="0000213C" w:rsidRPr="001165BF">
        <w:rPr>
          <w:rFonts w:cs="Arial"/>
          <w:b w:val="0"/>
          <w:caps w:val="0"/>
          <w:szCs w:val="24"/>
        </w:rPr>
        <w:t xml:space="preserve">  There are countless challenges and opportunities in this area </w:t>
      </w:r>
      <w:r w:rsidR="006D2307">
        <w:rPr>
          <w:rFonts w:cs="Arial"/>
          <w:b w:val="0"/>
          <w:caps w:val="0"/>
          <w:szCs w:val="24"/>
        </w:rPr>
        <w:t xml:space="preserve">as </w:t>
      </w:r>
      <w:r w:rsidR="0000213C" w:rsidRPr="001165BF">
        <w:rPr>
          <w:rFonts w:cs="Arial"/>
          <w:b w:val="0"/>
          <w:caps w:val="0"/>
          <w:szCs w:val="24"/>
        </w:rPr>
        <w:t>not only our newcomers thrive in this environment, but potential and existing threats do as well.</w:t>
      </w:r>
    </w:p>
    <w:p w:rsidR="00C16A32" w:rsidRPr="001165BF" w:rsidRDefault="00C16A32" w:rsidP="00C16A32">
      <w:pPr>
        <w:pStyle w:val="Paragraph"/>
        <w:jc w:val="center"/>
        <w:rPr>
          <w:rFonts w:cs="Arial"/>
          <w:b/>
          <w:szCs w:val="24"/>
        </w:rPr>
      </w:pPr>
      <w:r w:rsidRPr="001165BF">
        <w:rPr>
          <w:rFonts w:cs="Arial"/>
          <w:szCs w:val="24"/>
        </w:rPr>
        <w:lastRenderedPageBreak/>
        <w:tab/>
      </w:r>
      <w:r w:rsidRPr="001165BF">
        <w:rPr>
          <w:rFonts w:cs="Arial"/>
          <w:b/>
          <w:szCs w:val="24"/>
        </w:rPr>
        <w:t xml:space="preserve">Overarching </w:t>
      </w:r>
      <w:r w:rsidR="00587EE3" w:rsidRPr="001165BF">
        <w:rPr>
          <w:rFonts w:cs="Arial"/>
          <w:b/>
          <w:szCs w:val="24"/>
        </w:rPr>
        <w:t xml:space="preserve">global </w:t>
      </w:r>
      <w:r w:rsidRPr="001165BF">
        <w:rPr>
          <w:rFonts w:cs="Arial"/>
          <w:b/>
          <w:szCs w:val="24"/>
        </w:rPr>
        <w:t xml:space="preserve">technology landscape effects on human capital and organizations </w:t>
      </w:r>
    </w:p>
    <w:p w:rsidR="00C16A32" w:rsidRPr="001165BF" w:rsidRDefault="00C16A32" w:rsidP="00C16A32">
      <w:pPr>
        <w:pStyle w:val="Paragraph"/>
        <w:jc w:val="center"/>
        <w:rPr>
          <w:rFonts w:cs="Arial"/>
          <w:szCs w:val="24"/>
        </w:rPr>
      </w:pPr>
    </w:p>
    <w:p w:rsidR="00C16A32" w:rsidRPr="001165BF" w:rsidRDefault="00C378C2" w:rsidP="00C16A32">
      <w:pPr>
        <w:pStyle w:val="Paragraph"/>
        <w:rPr>
          <w:rFonts w:cs="Arial"/>
          <w:szCs w:val="24"/>
        </w:rPr>
      </w:pPr>
      <w:r w:rsidRPr="001165BF">
        <w:rPr>
          <w:rFonts w:cs="Arial"/>
          <w:szCs w:val="24"/>
        </w:rPr>
        <w:t xml:space="preserve">The way </w:t>
      </w:r>
      <w:r w:rsidR="00BB33C2" w:rsidRPr="001165BF">
        <w:rPr>
          <w:rFonts w:cs="Arial"/>
          <w:szCs w:val="24"/>
        </w:rPr>
        <w:t xml:space="preserve">and scope </w:t>
      </w:r>
      <w:r w:rsidR="002610F3">
        <w:rPr>
          <w:rFonts w:cs="Arial"/>
          <w:szCs w:val="24"/>
        </w:rPr>
        <w:t xml:space="preserve">in which </w:t>
      </w:r>
      <w:r w:rsidRPr="001165BF">
        <w:rPr>
          <w:rFonts w:cs="Arial"/>
          <w:szCs w:val="24"/>
        </w:rPr>
        <w:t>knowledge is created in this new environment is vastly different</w:t>
      </w:r>
      <w:r w:rsidR="00BB33C2" w:rsidRPr="001165BF">
        <w:rPr>
          <w:rFonts w:cs="Arial"/>
          <w:szCs w:val="24"/>
        </w:rPr>
        <w:t xml:space="preserve"> from previous generations.  The convergence of communication, collaboration, communities, and content, and the resulting d</w:t>
      </w:r>
      <w:r w:rsidR="00AD6D80" w:rsidRPr="001165BF">
        <w:rPr>
          <w:rFonts w:cs="Arial"/>
          <w:szCs w:val="24"/>
        </w:rPr>
        <w:t xml:space="preserve">istributed knowledge </w:t>
      </w:r>
      <w:r w:rsidR="00BB33C2" w:rsidRPr="001165BF">
        <w:rPr>
          <w:rFonts w:cs="Arial"/>
          <w:szCs w:val="24"/>
        </w:rPr>
        <w:t>is eroding the</w:t>
      </w:r>
      <w:r w:rsidRPr="001165BF">
        <w:rPr>
          <w:rFonts w:cs="Arial"/>
          <w:szCs w:val="24"/>
        </w:rPr>
        <w:t xml:space="preserve"> competitive </w:t>
      </w:r>
      <w:r w:rsidR="00FA4773">
        <w:rPr>
          <w:rFonts w:cs="Arial"/>
          <w:szCs w:val="24"/>
        </w:rPr>
        <w:t>edge</w:t>
      </w:r>
      <w:r w:rsidRPr="001165BF">
        <w:rPr>
          <w:rFonts w:cs="Arial"/>
          <w:szCs w:val="24"/>
        </w:rPr>
        <w:t xml:space="preserve"> large </w:t>
      </w:r>
      <w:r w:rsidR="00E25F52" w:rsidRPr="001165BF">
        <w:rPr>
          <w:rFonts w:cs="Arial"/>
          <w:szCs w:val="24"/>
        </w:rPr>
        <w:t>organizations sustained</w:t>
      </w:r>
      <w:r w:rsidR="00FA4773">
        <w:rPr>
          <w:rFonts w:cs="Arial"/>
          <w:szCs w:val="24"/>
        </w:rPr>
        <w:t xml:space="preserve"> historically</w:t>
      </w:r>
      <w:r w:rsidR="00E25F52" w:rsidRPr="001165BF">
        <w:rPr>
          <w:rFonts w:cs="Arial"/>
          <w:szCs w:val="24"/>
        </w:rPr>
        <w:t xml:space="preserve">, and </w:t>
      </w:r>
      <w:r w:rsidR="00BB33C2" w:rsidRPr="001165BF">
        <w:rPr>
          <w:rFonts w:cs="Arial"/>
          <w:szCs w:val="24"/>
        </w:rPr>
        <w:t xml:space="preserve">increasingly </w:t>
      </w:r>
      <w:r w:rsidR="00E25F52" w:rsidRPr="001165BF">
        <w:rPr>
          <w:rFonts w:cs="Arial"/>
          <w:szCs w:val="24"/>
        </w:rPr>
        <w:t>empower</w:t>
      </w:r>
      <w:r w:rsidR="00BB33C2" w:rsidRPr="001165BF">
        <w:rPr>
          <w:rFonts w:cs="Arial"/>
          <w:szCs w:val="24"/>
        </w:rPr>
        <w:t>ing</w:t>
      </w:r>
      <w:r w:rsidRPr="001165BF">
        <w:rPr>
          <w:rFonts w:cs="Arial"/>
          <w:szCs w:val="24"/>
        </w:rPr>
        <w:t xml:space="preserve"> individuals</w:t>
      </w:r>
      <w:r w:rsidR="001708A9" w:rsidRPr="001165BF">
        <w:rPr>
          <w:rFonts w:cs="Arial"/>
          <w:szCs w:val="24"/>
        </w:rPr>
        <w:t xml:space="preserve"> and communities</w:t>
      </w:r>
      <w:r w:rsidRPr="001165BF">
        <w:rPr>
          <w:rFonts w:cs="Arial"/>
          <w:szCs w:val="24"/>
        </w:rPr>
        <w:t xml:space="preserve">.  Organizations </w:t>
      </w:r>
      <w:r w:rsidR="001708A9" w:rsidRPr="001165BF">
        <w:rPr>
          <w:rFonts w:cs="Arial"/>
          <w:szCs w:val="24"/>
        </w:rPr>
        <w:t xml:space="preserve">recognizing the </w:t>
      </w:r>
      <w:r w:rsidR="00231FA3" w:rsidRPr="001165BF">
        <w:rPr>
          <w:rFonts w:cs="Arial"/>
          <w:szCs w:val="24"/>
        </w:rPr>
        <w:t xml:space="preserve">technology landscape </w:t>
      </w:r>
      <w:r w:rsidR="001708A9" w:rsidRPr="001165BF">
        <w:rPr>
          <w:rFonts w:cs="Arial"/>
          <w:szCs w:val="24"/>
        </w:rPr>
        <w:t>change</w:t>
      </w:r>
      <w:r w:rsidR="00231FA3" w:rsidRPr="001165BF">
        <w:rPr>
          <w:rFonts w:cs="Arial"/>
          <w:szCs w:val="24"/>
        </w:rPr>
        <w:t>s</w:t>
      </w:r>
      <w:r w:rsidR="001708A9" w:rsidRPr="001165BF">
        <w:rPr>
          <w:rFonts w:cs="Arial"/>
          <w:szCs w:val="24"/>
        </w:rPr>
        <w:t xml:space="preserve"> and its importance are swiftly </w:t>
      </w:r>
      <w:r w:rsidR="00BB33C2" w:rsidRPr="001165BF">
        <w:rPr>
          <w:rFonts w:cs="Arial"/>
          <w:szCs w:val="24"/>
        </w:rPr>
        <w:t xml:space="preserve">adapting and adopting </w:t>
      </w:r>
      <w:r w:rsidR="001708A9" w:rsidRPr="001165BF">
        <w:rPr>
          <w:rFonts w:cs="Arial"/>
          <w:szCs w:val="24"/>
        </w:rPr>
        <w:t xml:space="preserve">ways </w:t>
      </w:r>
      <w:r w:rsidRPr="001165BF">
        <w:rPr>
          <w:rFonts w:cs="Arial"/>
          <w:szCs w:val="24"/>
        </w:rPr>
        <w:t>t</w:t>
      </w:r>
      <w:r w:rsidR="00231FA3" w:rsidRPr="001165BF">
        <w:rPr>
          <w:rFonts w:cs="Arial"/>
          <w:szCs w:val="24"/>
        </w:rPr>
        <w:t>hat emphasize the impetus on individual and group knowledge creation and interaction</w:t>
      </w:r>
      <w:r w:rsidR="001708A9" w:rsidRPr="001165BF">
        <w:rPr>
          <w:rFonts w:cs="Arial"/>
          <w:szCs w:val="24"/>
        </w:rPr>
        <w:t xml:space="preserve">.  All companies participating in the SECDEF Corporate Fellows </w:t>
      </w:r>
      <w:r w:rsidR="00277266" w:rsidRPr="001165BF">
        <w:rPr>
          <w:rFonts w:cs="Arial"/>
          <w:szCs w:val="24"/>
        </w:rPr>
        <w:t>Program are</w:t>
      </w:r>
      <w:r w:rsidRPr="001165BF">
        <w:rPr>
          <w:rFonts w:cs="Arial"/>
          <w:szCs w:val="24"/>
        </w:rPr>
        <w:t xml:space="preserve"> </w:t>
      </w:r>
      <w:r w:rsidR="001708A9" w:rsidRPr="001165BF">
        <w:rPr>
          <w:rFonts w:cs="Arial"/>
          <w:szCs w:val="24"/>
        </w:rPr>
        <w:t>deploying</w:t>
      </w:r>
      <w:r w:rsidRPr="001165BF">
        <w:rPr>
          <w:rFonts w:cs="Arial"/>
          <w:szCs w:val="24"/>
        </w:rPr>
        <w:t xml:space="preserve"> various social </w:t>
      </w:r>
      <w:r w:rsidR="001314C0" w:rsidRPr="001165BF">
        <w:rPr>
          <w:rFonts w:cs="Arial"/>
          <w:szCs w:val="24"/>
        </w:rPr>
        <w:t>networks</w:t>
      </w:r>
      <w:r w:rsidRPr="001165BF">
        <w:rPr>
          <w:rFonts w:cs="Arial"/>
          <w:szCs w:val="24"/>
        </w:rPr>
        <w:t>, Internet computing, data &amp; decisions, and mobility projects</w:t>
      </w:r>
      <w:r w:rsidR="00231FA3" w:rsidRPr="001165BF">
        <w:rPr>
          <w:rFonts w:cs="Arial"/>
          <w:szCs w:val="24"/>
        </w:rPr>
        <w:t xml:space="preserve"> </w:t>
      </w:r>
      <w:r w:rsidR="001314C0" w:rsidRPr="001165BF">
        <w:rPr>
          <w:rFonts w:cs="Arial"/>
          <w:szCs w:val="24"/>
        </w:rPr>
        <w:t>to benefit from new opportunities</w:t>
      </w:r>
      <w:r w:rsidRPr="001165BF">
        <w:rPr>
          <w:rFonts w:cs="Arial"/>
          <w:szCs w:val="24"/>
        </w:rPr>
        <w:t xml:space="preserve">.  </w:t>
      </w:r>
      <w:r w:rsidR="00FA4773">
        <w:rPr>
          <w:rFonts w:cs="Arial"/>
          <w:szCs w:val="24"/>
        </w:rPr>
        <w:t xml:space="preserve">They are also using the latest technology and human capital practices to minimize risk and increase security.  </w:t>
      </w:r>
      <w:r w:rsidR="0060311F" w:rsidRPr="001165BF">
        <w:rPr>
          <w:rFonts w:cs="Arial"/>
          <w:szCs w:val="24"/>
        </w:rPr>
        <w:t>Likewise,</w:t>
      </w:r>
      <w:r w:rsidRPr="001165BF">
        <w:rPr>
          <w:rFonts w:cs="Arial"/>
          <w:szCs w:val="24"/>
        </w:rPr>
        <w:t xml:space="preserve"> we should </w:t>
      </w:r>
      <w:r w:rsidR="00AB1D75" w:rsidRPr="001165BF">
        <w:rPr>
          <w:rFonts w:cs="Arial"/>
          <w:szCs w:val="24"/>
        </w:rPr>
        <w:t xml:space="preserve">overcome cultural impediments and </w:t>
      </w:r>
      <w:r w:rsidRPr="001165BF">
        <w:rPr>
          <w:rFonts w:cs="Arial"/>
          <w:szCs w:val="24"/>
        </w:rPr>
        <w:t>posture ourselves in the USIC to benefi</w:t>
      </w:r>
      <w:r w:rsidR="00AD6D80" w:rsidRPr="001165BF">
        <w:rPr>
          <w:rFonts w:cs="Arial"/>
          <w:szCs w:val="24"/>
        </w:rPr>
        <w:t xml:space="preserve">t from this </w:t>
      </w:r>
      <w:r w:rsidR="001314C0" w:rsidRPr="001165BF">
        <w:rPr>
          <w:rFonts w:cs="Arial"/>
          <w:szCs w:val="24"/>
        </w:rPr>
        <w:t xml:space="preserve">new </w:t>
      </w:r>
      <w:r w:rsidR="00FA4773">
        <w:rPr>
          <w:rFonts w:cs="Arial"/>
          <w:szCs w:val="24"/>
        </w:rPr>
        <w:t>paradigm and remain competitive</w:t>
      </w:r>
      <w:r w:rsidRPr="001165BF">
        <w:rPr>
          <w:rFonts w:cs="Arial"/>
          <w:szCs w:val="24"/>
        </w:rPr>
        <w:t xml:space="preserve">.  </w:t>
      </w:r>
      <w:r w:rsidRPr="001165BF">
        <w:rPr>
          <w:rFonts w:cs="Arial"/>
          <w:szCs w:val="24"/>
        </w:rPr>
        <w:tab/>
      </w:r>
    </w:p>
    <w:p w:rsidR="005616E2" w:rsidRDefault="00EA0A36" w:rsidP="001708A9">
      <w:pPr>
        <w:pStyle w:val="TitlePageCenter"/>
        <w:spacing w:line="480" w:lineRule="auto"/>
        <w:ind w:firstLine="720"/>
        <w:jc w:val="left"/>
        <w:rPr>
          <w:rFonts w:cs="Arial"/>
          <w:b w:val="0"/>
          <w:caps w:val="0"/>
          <w:szCs w:val="24"/>
        </w:rPr>
      </w:pPr>
      <w:r w:rsidRPr="001165BF">
        <w:rPr>
          <w:rFonts w:cs="Arial"/>
          <w:caps w:val="0"/>
          <w:szCs w:val="24"/>
        </w:rPr>
        <w:t>Effects on human c</w:t>
      </w:r>
      <w:r w:rsidR="00277266" w:rsidRPr="001165BF">
        <w:rPr>
          <w:rFonts w:cs="Arial"/>
          <w:caps w:val="0"/>
          <w:szCs w:val="24"/>
        </w:rPr>
        <w:t xml:space="preserve">apital.  </w:t>
      </w:r>
      <w:r w:rsidR="00073C83" w:rsidRPr="001165BF">
        <w:rPr>
          <w:rFonts w:cs="Arial"/>
          <w:b w:val="0"/>
          <w:caps w:val="0"/>
          <w:szCs w:val="24"/>
        </w:rPr>
        <w:t xml:space="preserve">Human capital is our most precious intelligence analysis asset and yet our policies and practices do not necessarily reflect so.  </w:t>
      </w:r>
      <w:r w:rsidR="009D7BD4">
        <w:rPr>
          <w:rFonts w:cs="Arial"/>
          <w:b w:val="0"/>
          <w:caps w:val="0"/>
          <w:szCs w:val="24"/>
        </w:rPr>
        <w:t>The e</w:t>
      </w:r>
      <w:r w:rsidR="00073C83" w:rsidRPr="001165BF">
        <w:rPr>
          <w:rFonts w:cs="Arial"/>
          <w:b w:val="0"/>
          <w:caps w:val="0"/>
          <w:szCs w:val="24"/>
        </w:rPr>
        <w:t xml:space="preserve">mphasis in recruiting </w:t>
      </w:r>
      <w:r w:rsidR="001314C0" w:rsidRPr="001165BF">
        <w:rPr>
          <w:rFonts w:cs="Arial"/>
          <w:b w:val="0"/>
          <w:caps w:val="0"/>
          <w:szCs w:val="24"/>
        </w:rPr>
        <w:t xml:space="preserve">is on </w:t>
      </w:r>
      <w:r w:rsidR="00073C83" w:rsidRPr="001165BF">
        <w:rPr>
          <w:rFonts w:cs="Arial"/>
          <w:b w:val="0"/>
          <w:caps w:val="0"/>
          <w:szCs w:val="24"/>
        </w:rPr>
        <w:t>retention of former military</w:t>
      </w:r>
      <w:r w:rsidR="001314C0" w:rsidRPr="001165BF">
        <w:rPr>
          <w:rFonts w:cs="Arial"/>
          <w:b w:val="0"/>
          <w:caps w:val="0"/>
          <w:szCs w:val="24"/>
        </w:rPr>
        <w:t xml:space="preserve"> or civilians already in the system</w:t>
      </w:r>
      <w:r w:rsidR="00073C83" w:rsidRPr="001165BF">
        <w:rPr>
          <w:rFonts w:cs="Arial"/>
          <w:b w:val="0"/>
          <w:caps w:val="0"/>
          <w:szCs w:val="24"/>
        </w:rPr>
        <w:t xml:space="preserve">, development and training </w:t>
      </w:r>
      <w:r w:rsidR="00FA4773">
        <w:rPr>
          <w:rFonts w:cs="Arial"/>
          <w:b w:val="0"/>
          <w:caps w:val="0"/>
          <w:szCs w:val="24"/>
        </w:rPr>
        <w:t xml:space="preserve">of civilian personnel </w:t>
      </w:r>
      <w:r w:rsidR="00073C83" w:rsidRPr="001165BF">
        <w:rPr>
          <w:rFonts w:cs="Arial"/>
          <w:b w:val="0"/>
          <w:caps w:val="0"/>
          <w:szCs w:val="24"/>
        </w:rPr>
        <w:t xml:space="preserve">is often set aside </w:t>
      </w:r>
      <w:r w:rsidR="009D7BD4">
        <w:rPr>
          <w:rFonts w:cs="Arial"/>
          <w:b w:val="0"/>
          <w:caps w:val="0"/>
          <w:szCs w:val="24"/>
        </w:rPr>
        <w:t xml:space="preserve">from </w:t>
      </w:r>
      <w:r w:rsidR="00073C83" w:rsidRPr="001165BF">
        <w:rPr>
          <w:rFonts w:cs="Arial"/>
          <w:b w:val="0"/>
          <w:caps w:val="0"/>
          <w:szCs w:val="24"/>
        </w:rPr>
        <w:t xml:space="preserve">other mission or personal imperatives, and retention does not always correlate with high performance.  </w:t>
      </w:r>
      <w:r w:rsidR="00B0459B" w:rsidRPr="001165BF">
        <w:rPr>
          <w:rFonts w:cs="Arial"/>
          <w:b w:val="0"/>
          <w:caps w:val="0"/>
          <w:szCs w:val="24"/>
        </w:rPr>
        <w:t xml:space="preserve">The current approach is not conducive to the </w:t>
      </w:r>
      <w:r w:rsidR="00FA4773">
        <w:rPr>
          <w:rFonts w:cs="Arial"/>
          <w:b w:val="0"/>
          <w:caps w:val="0"/>
          <w:szCs w:val="24"/>
        </w:rPr>
        <w:t>recruitment</w:t>
      </w:r>
      <w:r w:rsidR="00B0459B" w:rsidRPr="001165BF">
        <w:rPr>
          <w:rFonts w:cs="Arial"/>
          <w:b w:val="0"/>
          <w:caps w:val="0"/>
          <w:szCs w:val="24"/>
        </w:rPr>
        <w:t xml:space="preserve">, development, and retention of a workforce </w:t>
      </w:r>
      <w:r w:rsidR="009D7BD4">
        <w:rPr>
          <w:rFonts w:cs="Arial"/>
          <w:b w:val="0"/>
          <w:caps w:val="0"/>
          <w:szCs w:val="24"/>
        </w:rPr>
        <w:t xml:space="preserve">that </w:t>
      </w:r>
      <w:r w:rsidR="00B0459B" w:rsidRPr="001165BF">
        <w:rPr>
          <w:rFonts w:cs="Arial"/>
          <w:b w:val="0"/>
          <w:caps w:val="0"/>
          <w:szCs w:val="24"/>
        </w:rPr>
        <w:t xml:space="preserve">is highly proficient on </w:t>
      </w:r>
      <w:r w:rsidR="00FA4773">
        <w:rPr>
          <w:rFonts w:cs="Arial"/>
          <w:b w:val="0"/>
          <w:caps w:val="0"/>
          <w:szCs w:val="24"/>
        </w:rPr>
        <w:t xml:space="preserve">subject matter </w:t>
      </w:r>
      <w:r w:rsidR="00361581">
        <w:rPr>
          <w:rFonts w:cs="Arial"/>
          <w:b w:val="0"/>
          <w:caps w:val="0"/>
          <w:szCs w:val="24"/>
        </w:rPr>
        <w:t xml:space="preserve">knowledge and </w:t>
      </w:r>
      <w:r w:rsidR="00B0459B" w:rsidRPr="001165BF">
        <w:rPr>
          <w:rFonts w:cs="Arial"/>
          <w:b w:val="0"/>
          <w:caps w:val="0"/>
          <w:szCs w:val="24"/>
        </w:rPr>
        <w:t xml:space="preserve">knowledge </w:t>
      </w:r>
      <w:r w:rsidR="00B0459B" w:rsidRPr="001165BF">
        <w:rPr>
          <w:rFonts w:cs="Arial"/>
          <w:b w:val="0"/>
          <w:caps w:val="0"/>
          <w:szCs w:val="24"/>
        </w:rPr>
        <w:lastRenderedPageBreak/>
        <w:t xml:space="preserve">creation tools.  </w:t>
      </w:r>
      <w:r w:rsidR="00073C83" w:rsidRPr="001165BF">
        <w:rPr>
          <w:rFonts w:cs="Arial"/>
          <w:b w:val="0"/>
          <w:caps w:val="0"/>
          <w:szCs w:val="24"/>
        </w:rPr>
        <w:t xml:space="preserve">The emerging environment </w:t>
      </w:r>
      <w:r w:rsidR="005616E2" w:rsidRPr="001165BF">
        <w:rPr>
          <w:rFonts w:cs="Arial"/>
          <w:b w:val="0"/>
          <w:caps w:val="0"/>
          <w:szCs w:val="24"/>
        </w:rPr>
        <w:t xml:space="preserve">in which </w:t>
      </w:r>
      <w:r w:rsidR="00361581">
        <w:rPr>
          <w:rFonts w:cs="Arial"/>
          <w:b w:val="0"/>
          <w:caps w:val="0"/>
          <w:szCs w:val="24"/>
        </w:rPr>
        <w:t>the millennial generation thrives</w:t>
      </w:r>
      <w:r w:rsidR="00073C83" w:rsidRPr="001165BF">
        <w:rPr>
          <w:rFonts w:cs="Arial"/>
          <w:b w:val="0"/>
          <w:caps w:val="0"/>
          <w:szCs w:val="24"/>
        </w:rPr>
        <w:t xml:space="preserve"> on demands a different set of rules to recruit, develop, and retain high performers</w:t>
      </w:r>
      <w:r w:rsidR="00361581">
        <w:rPr>
          <w:rFonts w:cs="Arial"/>
          <w:b w:val="0"/>
          <w:caps w:val="0"/>
          <w:szCs w:val="24"/>
        </w:rPr>
        <w:t xml:space="preserve"> with the right behavioral skills for innovation through collaboration</w:t>
      </w:r>
      <w:r w:rsidR="00073C83" w:rsidRPr="001165BF">
        <w:rPr>
          <w:rFonts w:cs="Arial"/>
          <w:b w:val="0"/>
          <w:caps w:val="0"/>
          <w:szCs w:val="24"/>
        </w:rPr>
        <w:t xml:space="preserve">.  A higher emphasis on quality </w:t>
      </w:r>
      <w:r w:rsidR="00F00A28" w:rsidRPr="001165BF">
        <w:rPr>
          <w:rFonts w:cs="Arial"/>
          <w:b w:val="0"/>
          <w:caps w:val="0"/>
          <w:szCs w:val="24"/>
        </w:rPr>
        <w:t xml:space="preserve">and potential </w:t>
      </w:r>
      <w:r w:rsidR="00073C83" w:rsidRPr="001165BF">
        <w:rPr>
          <w:rFonts w:cs="Arial"/>
          <w:b w:val="0"/>
          <w:caps w:val="0"/>
          <w:szCs w:val="24"/>
        </w:rPr>
        <w:t xml:space="preserve">is needed.  </w:t>
      </w:r>
      <w:r w:rsidR="002D4C57" w:rsidRPr="001165BF">
        <w:rPr>
          <w:rFonts w:cs="Arial"/>
          <w:b w:val="0"/>
          <w:caps w:val="0"/>
          <w:szCs w:val="24"/>
        </w:rPr>
        <w:t xml:space="preserve">An understanding of </w:t>
      </w:r>
      <w:r w:rsidR="00361581">
        <w:rPr>
          <w:rFonts w:cs="Arial"/>
          <w:b w:val="0"/>
          <w:caps w:val="0"/>
          <w:szCs w:val="24"/>
        </w:rPr>
        <w:t>the millennial generation</w:t>
      </w:r>
      <w:r w:rsidR="00E905FD">
        <w:rPr>
          <w:rFonts w:cs="Arial"/>
          <w:b w:val="0"/>
          <w:caps w:val="0"/>
          <w:szCs w:val="24"/>
        </w:rPr>
        <w:t>, also known as Generation Y or Net Generation,</w:t>
      </w:r>
      <w:r w:rsidR="00361581">
        <w:rPr>
          <w:rFonts w:cs="Arial"/>
          <w:b w:val="0"/>
          <w:caps w:val="0"/>
          <w:szCs w:val="24"/>
        </w:rPr>
        <w:t xml:space="preserve"> </w:t>
      </w:r>
      <w:r w:rsidR="002D4C57" w:rsidRPr="001165BF">
        <w:rPr>
          <w:rFonts w:cs="Arial"/>
          <w:b w:val="0"/>
          <w:caps w:val="0"/>
          <w:szCs w:val="24"/>
        </w:rPr>
        <w:t>is crucial to formulate successful recruitment, development, and retention strategies.</w:t>
      </w:r>
    </w:p>
    <w:p w:rsidR="00E905FD" w:rsidRDefault="00E905FD" w:rsidP="001708A9">
      <w:pPr>
        <w:pStyle w:val="TitlePageCenter"/>
        <w:spacing w:line="480" w:lineRule="auto"/>
        <w:ind w:firstLine="720"/>
        <w:jc w:val="left"/>
        <w:rPr>
          <w:rFonts w:cs="Arial"/>
          <w:b w:val="0"/>
          <w:caps w:val="0"/>
          <w:szCs w:val="24"/>
        </w:rPr>
      </w:pPr>
      <w:r>
        <w:rPr>
          <w:rFonts w:cs="Arial"/>
          <w:b w:val="0"/>
          <w:caps w:val="0"/>
          <w:szCs w:val="24"/>
        </w:rPr>
        <w:t xml:space="preserve">This generation is different from previous generations.  We need to understand their value system to develop productive work environments.  Generation Y values freedom of choice to include </w:t>
      </w:r>
      <w:r w:rsidRPr="00E905FD">
        <w:rPr>
          <w:rFonts w:cs="Arial"/>
          <w:b w:val="0"/>
          <w:caps w:val="0"/>
          <w:szCs w:val="24"/>
        </w:rPr>
        <w:t xml:space="preserve">where they work, how they work, </w:t>
      </w:r>
      <w:r w:rsidR="009D7BD4">
        <w:rPr>
          <w:rFonts w:cs="Arial"/>
          <w:b w:val="0"/>
          <w:caps w:val="0"/>
          <w:szCs w:val="24"/>
        </w:rPr>
        <w:t xml:space="preserve">and </w:t>
      </w:r>
      <w:r w:rsidRPr="00E905FD">
        <w:rPr>
          <w:rFonts w:cs="Arial"/>
          <w:b w:val="0"/>
          <w:caps w:val="0"/>
          <w:szCs w:val="24"/>
        </w:rPr>
        <w:t>when they work</w:t>
      </w:r>
      <w:r>
        <w:rPr>
          <w:rFonts w:cs="Arial"/>
          <w:b w:val="0"/>
          <w:caps w:val="0"/>
          <w:szCs w:val="24"/>
        </w:rPr>
        <w:t xml:space="preserve">.  They seek </w:t>
      </w:r>
      <w:r w:rsidR="009D7BD4">
        <w:rPr>
          <w:rFonts w:cs="Arial"/>
          <w:b w:val="0"/>
          <w:caps w:val="0"/>
          <w:szCs w:val="24"/>
        </w:rPr>
        <w:t xml:space="preserve">customized </w:t>
      </w:r>
      <w:r>
        <w:rPr>
          <w:rFonts w:cs="Arial"/>
          <w:b w:val="0"/>
          <w:caps w:val="0"/>
          <w:szCs w:val="24"/>
        </w:rPr>
        <w:t xml:space="preserve">information and employment relationships.  </w:t>
      </w:r>
      <w:r w:rsidR="003C7785">
        <w:rPr>
          <w:rFonts w:cs="Arial"/>
          <w:b w:val="0"/>
          <w:caps w:val="0"/>
          <w:szCs w:val="24"/>
        </w:rPr>
        <w:t>They are s</w:t>
      </w:r>
      <w:r w:rsidRPr="003C7785">
        <w:rPr>
          <w:rFonts w:cs="Arial"/>
          <w:b w:val="0"/>
          <w:bCs/>
          <w:caps w:val="0"/>
        </w:rPr>
        <w:t>crutinizers</w:t>
      </w:r>
      <w:r w:rsidR="003C7785">
        <w:rPr>
          <w:rFonts w:cs="Arial"/>
          <w:b w:val="0"/>
          <w:bCs/>
          <w:caps w:val="0"/>
        </w:rPr>
        <w:t xml:space="preserve">, </w:t>
      </w:r>
      <w:r w:rsidRPr="003C7785">
        <w:rPr>
          <w:rFonts w:cs="Arial"/>
          <w:b w:val="0"/>
          <w:caps w:val="0"/>
        </w:rPr>
        <w:t xml:space="preserve">highly engaged online with </w:t>
      </w:r>
      <w:r w:rsidR="009D7BD4">
        <w:rPr>
          <w:rFonts w:cs="Arial"/>
          <w:b w:val="0"/>
          <w:caps w:val="0"/>
        </w:rPr>
        <w:t xml:space="preserve">an </w:t>
      </w:r>
      <w:r w:rsidRPr="003C7785">
        <w:rPr>
          <w:rFonts w:cs="Arial"/>
          <w:b w:val="0"/>
          <w:caps w:val="0"/>
        </w:rPr>
        <w:t>expectation of transparency</w:t>
      </w:r>
      <w:r w:rsidR="003C7785">
        <w:rPr>
          <w:rFonts w:cs="Arial"/>
          <w:b w:val="0"/>
          <w:caps w:val="0"/>
        </w:rPr>
        <w:t xml:space="preserve">.  Net Generation creates knowledge and solves problems through collaboration, </w:t>
      </w:r>
      <w:r w:rsidR="003C7785" w:rsidRPr="003C7785">
        <w:rPr>
          <w:rFonts w:cs="Arial"/>
          <w:b w:val="0"/>
          <w:caps w:val="0"/>
        </w:rPr>
        <w:t>expect</w:t>
      </w:r>
      <w:r w:rsidR="003C7785">
        <w:rPr>
          <w:rFonts w:cs="Arial"/>
          <w:b w:val="0"/>
          <w:caps w:val="0"/>
        </w:rPr>
        <w:t>ing</w:t>
      </w:r>
      <w:r w:rsidR="003C7785" w:rsidRPr="003C7785">
        <w:rPr>
          <w:rFonts w:cs="Arial"/>
          <w:b w:val="0"/>
          <w:caps w:val="0"/>
        </w:rPr>
        <w:t xml:space="preserve"> to contribute to thought leadership immediately</w:t>
      </w:r>
      <w:r w:rsidR="003C7785">
        <w:rPr>
          <w:rFonts w:cs="Arial"/>
          <w:b w:val="0"/>
          <w:caps w:val="0"/>
        </w:rPr>
        <w:t xml:space="preserve">.  They certainly </w:t>
      </w:r>
      <w:r w:rsidR="003C7785" w:rsidRPr="003C7785">
        <w:rPr>
          <w:rFonts w:cs="Arial"/>
          <w:b w:val="0"/>
          <w:caps w:val="0"/>
        </w:rPr>
        <w:t>have a different view of authority in the workplace</w:t>
      </w:r>
      <w:r w:rsidR="003C7785">
        <w:rPr>
          <w:rFonts w:cs="Arial"/>
          <w:b w:val="0"/>
          <w:caps w:val="0"/>
        </w:rPr>
        <w:t xml:space="preserve">.  To them, </w:t>
      </w:r>
      <w:r w:rsidR="003C7785" w:rsidRPr="003C7785">
        <w:rPr>
          <w:rFonts w:cs="Arial"/>
          <w:b w:val="0"/>
          <w:caps w:val="0"/>
        </w:rPr>
        <w:t>workplaces must be fun, learning must be entertaining – learning, work, collaboration and entertainment are inseparable</w:t>
      </w:r>
      <w:r w:rsidR="003C7785">
        <w:rPr>
          <w:rFonts w:cs="Arial"/>
          <w:b w:val="0"/>
          <w:caps w:val="0"/>
        </w:rPr>
        <w:t xml:space="preserve">.  Speed is in their DNA, </w:t>
      </w:r>
      <w:r w:rsidR="003C7785" w:rsidRPr="003C7785">
        <w:rPr>
          <w:rFonts w:cs="Arial"/>
          <w:b w:val="0"/>
          <w:caps w:val="0"/>
        </w:rPr>
        <w:t>Net-Geners are speeding up the metabolism of organizations</w:t>
      </w:r>
      <w:r w:rsidR="003C7785">
        <w:rPr>
          <w:rFonts w:cs="Arial"/>
          <w:b w:val="0"/>
          <w:caps w:val="0"/>
        </w:rPr>
        <w:t>.  Finally, they expect open and honest information from employers as well as aligned values.</w:t>
      </w:r>
      <w:r w:rsidR="003C7785">
        <w:rPr>
          <w:rStyle w:val="EndnoteReference"/>
          <w:rFonts w:cs="Arial"/>
          <w:b w:val="0"/>
          <w:caps w:val="0"/>
        </w:rPr>
        <w:endnoteReference w:id="14"/>
      </w:r>
    </w:p>
    <w:p w:rsidR="00C16A32" w:rsidRDefault="00C16A32" w:rsidP="004C0DC6">
      <w:pPr>
        <w:pStyle w:val="TitlePageCenter"/>
        <w:spacing w:line="480" w:lineRule="auto"/>
        <w:ind w:firstLine="720"/>
        <w:jc w:val="left"/>
        <w:rPr>
          <w:rFonts w:cs="Arial"/>
          <w:b w:val="0"/>
          <w:caps w:val="0"/>
          <w:szCs w:val="24"/>
        </w:rPr>
      </w:pPr>
      <w:r w:rsidRPr="001165BF">
        <w:rPr>
          <w:rFonts w:cs="Arial"/>
          <w:b w:val="0"/>
          <w:caps w:val="0"/>
          <w:szCs w:val="24"/>
        </w:rPr>
        <w:t>According to a survey conducted by National Public Radio</w:t>
      </w:r>
      <w:r w:rsidR="001708A9" w:rsidRPr="001165BF">
        <w:rPr>
          <w:rFonts w:cs="Arial"/>
          <w:b w:val="0"/>
          <w:caps w:val="0"/>
          <w:szCs w:val="24"/>
        </w:rPr>
        <w:t xml:space="preserve"> in 2009</w:t>
      </w:r>
      <w:r w:rsidRPr="001165BF">
        <w:rPr>
          <w:rFonts w:cs="Arial"/>
          <w:b w:val="0"/>
          <w:caps w:val="0"/>
          <w:szCs w:val="24"/>
        </w:rPr>
        <w:t xml:space="preserve">, </w:t>
      </w:r>
      <w:r w:rsidR="000E276A">
        <w:rPr>
          <w:rFonts w:cs="Arial"/>
          <w:b w:val="0"/>
          <w:caps w:val="0"/>
          <w:szCs w:val="24"/>
        </w:rPr>
        <w:t>the Millennial Generation</w:t>
      </w:r>
      <w:r w:rsidR="003C7785">
        <w:rPr>
          <w:rFonts w:cs="Arial"/>
          <w:b w:val="0"/>
          <w:caps w:val="0"/>
          <w:szCs w:val="24"/>
        </w:rPr>
        <w:t xml:space="preserve"> </w:t>
      </w:r>
      <w:r w:rsidR="002D4C57" w:rsidRPr="001165BF">
        <w:rPr>
          <w:rFonts w:cs="Arial"/>
          <w:b w:val="0"/>
          <w:caps w:val="0"/>
          <w:szCs w:val="24"/>
        </w:rPr>
        <w:t xml:space="preserve">expectations are high.  They expect the best technology, ability to download free software and content, as well as instant access and 24/7 service.  They value </w:t>
      </w:r>
      <w:r w:rsidR="008D16C7">
        <w:rPr>
          <w:rFonts w:cs="Arial"/>
          <w:b w:val="0"/>
          <w:caps w:val="0"/>
          <w:szCs w:val="24"/>
        </w:rPr>
        <w:t xml:space="preserve">leisure </w:t>
      </w:r>
      <w:r w:rsidR="002D4C57" w:rsidRPr="001165BF">
        <w:rPr>
          <w:rFonts w:cs="Arial"/>
          <w:b w:val="0"/>
          <w:caps w:val="0"/>
          <w:szCs w:val="24"/>
        </w:rPr>
        <w:t xml:space="preserve">over work.  Knowledge creation through collaboration is second nature to them.  </w:t>
      </w:r>
      <w:r w:rsidRPr="001165BF">
        <w:rPr>
          <w:rFonts w:cs="Arial"/>
          <w:b w:val="0"/>
          <w:caps w:val="0"/>
          <w:szCs w:val="24"/>
        </w:rPr>
        <w:t>Gen</w:t>
      </w:r>
      <w:r w:rsidR="008D16C7">
        <w:rPr>
          <w:rFonts w:cs="Arial"/>
          <w:b w:val="0"/>
          <w:caps w:val="0"/>
          <w:szCs w:val="24"/>
        </w:rPr>
        <w:t>eration</w:t>
      </w:r>
      <w:r w:rsidRPr="001165BF">
        <w:rPr>
          <w:rFonts w:cs="Arial"/>
          <w:b w:val="0"/>
          <w:caps w:val="0"/>
          <w:szCs w:val="24"/>
        </w:rPr>
        <w:t xml:space="preserve"> Y sends over two thousand text messages a month</w:t>
      </w:r>
      <w:r w:rsidR="001708A9" w:rsidRPr="001165BF">
        <w:rPr>
          <w:rFonts w:cs="Arial"/>
          <w:b w:val="0"/>
          <w:caps w:val="0"/>
          <w:szCs w:val="24"/>
        </w:rPr>
        <w:t>, ha</w:t>
      </w:r>
      <w:r w:rsidR="008D16C7">
        <w:rPr>
          <w:rFonts w:cs="Arial"/>
          <w:b w:val="0"/>
          <w:caps w:val="0"/>
          <w:szCs w:val="24"/>
        </w:rPr>
        <w:t xml:space="preserve">s </w:t>
      </w:r>
      <w:r w:rsidRPr="001165BF">
        <w:rPr>
          <w:rFonts w:cs="Arial"/>
          <w:b w:val="0"/>
          <w:caps w:val="0"/>
          <w:szCs w:val="24"/>
        </w:rPr>
        <w:t>more discretionary spending than baby boomers</w:t>
      </w:r>
      <w:r w:rsidR="001708A9" w:rsidRPr="001165BF">
        <w:rPr>
          <w:rFonts w:cs="Arial"/>
          <w:b w:val="0"/>
          <w:caps w:val="0"/>
          <w:szCs w:val="24"/>
        </w:rPr>
        <w:t xml:space="preserve">, and </w:t>
      </w:r>
      <w:r w:rsidRPr="001165BF">
        <w:rPr>
          <w:rFonts w:cs="Arial"/>
          <w:b w:val="0"/>
          <w:caps w:val="0"/>
          <w:szCs w:val="24"/>
        </w:rPr>
        <w:t>prefer</w:t>
      </w:r>
      <w:r w:rsidR="008D16C7">
        <w:rPr>
          <w:rFonts w:cs="Arial"/>
          <w:b w:val="0"/>
          <w:caps w:val="0"/>
          <w:szCs w:val="24"/>
        </w:rPr>
        <w:t>s</w:t>
      </w:r>
      <w:r w:rsidRPr="001165BF">
        <w:rPr>
          <w:rFonts w:cs="Arial"/>
          <w:b w:val="0"/>
          <w:caps w:val="0"/>
          <w:szCs w:val="24"/>
        </w:rPr>
        <w:t xml:space="preserve"> texting over face-to-face.  </w:t>
      </w:r>
      <w:r w:rsidR="00B0459B" w:rsidRPr="001165BF">
        <w:rPr>
          <w:rFonts w:cs="Arial"/>
          <w:b w:val="0"/>
          <w:caps w:val="0"/>
          <w:szCs w:val="24"/>
        </w:rPr>
        <w:t xml:space="preserve">E-mail is archaic to </w:t>
      </w:r>
      <w:r w:rsidR="00B0459B" w:rsidRPr="001165BF">
        <w:rPr>
          <w:rFonts w:cs="Arial"/>
          <w:b w:val="0"/>
          <w:caps w:val="0"/>
          <w:szCs w:val="24"/>
        </w:rPr>
        <w:lastRenderedPageBreak/>
        <w:t xml:space="preserve">many of them.  </w:t>
      </w:r>
      <w:r w:rsidRPr="001165BF">
        <w:rPr>
          <w:rFonts w:cs="Arial"/>
          <w:b w:val="0"/>
          <w:caps w:val="0"/>
          <w:szCs w:val="24"/>
        </w:rPr>
        <w:t>Gen</w:t>
      </w:r>
      <w:r w:rsidR="0000213C" w:rsidRPr="001165BF">
        <w:rPr>
          <w:rFonts w:cs="Arial"/>
          <w:b w:val="0"/>
          <w:caps w:val="0"/>
          <w:szCs w:val="24"/>
        </w:rPr>
        <w:t xml:space="preserve">eration </w:t>
      </w:r>
      <w:r w:rsidRPr="001165BF">
        <w:rPr>
          <w:rFonts w:cs="Arial"/>
          <w:b w:val="0"/>
          <w:caps w:val="0"/>
          <w:szCs w:val="24"/>
        </w:rPr>
        <w:t xml:space="preserve">Y </w:t>
      </w:r>
      <w:r w:rsidR="00C85FFD">
        <w:rPr>
          <w:rFonts w:cs="Arial"/>
          <w:b w:val="0"/>
          <w:caps w:val="0"/>
          <w:szCs w:val="24"/>
        </w:rPr>
        <w:t>members</w:t>
      </w:r>
      <w:r w:rsidR="008D16C7">
        <w:rPr>
          <w:rFonts w:cs="Arial"/>
          <w:b w:val="0"/>
          <w:caps w:val="0"/>
          <w:szCs w:val="24"/>
        </w:rPr>
        <w:t xml:space="preserve"> are </w:t>
      </w:r>
      <w:r w:rsidRPr="001165BF">
        <w:rPr>
          <w:rFonts w:cs="Arial"/>
          <w:b w:val="0"/>
          <w:caps w:val="0"/>
          <w:szCs w:val="24"/>
        </w:rPr>
        <w:t xml:space="preserve">always </w:t>
      </w:r>
      <w:r w:rsidR="008D16C7">
        <w:rPr>
          <w:rFonts w:cs="Arial"/>
          <w:b w:val="0"/>
          <w:caps w:val="0"/>
          <w:szCs w:val="24"/>
        </w:rPr>
        <w:t>“</w:t>
      </w:r>
      <w:r w:rsidRPr="001165BF">
        <w:rPr>
          <w:rFonts w:cs="Arial"/>
          <w:b w:val="0"/>
          <w:caps w:val="0"/>
          <w:szCs w:val="24"/>
        </w:rPr>
        <w:t>on</w:t>
      </w:r>
      <w:r w:rsidR="008D16C7">
        <w:rPr>
          <w:rFonts w:cs="Arial"/>
          <w:b w:val="0"/>
          <w:caps w:val="0"/>
          <w:szCs w:val="24"/>
        </w:rPr>
        <w:t>”</w:t>
      </w:r>
      <w:r w:rsidRPr="001165BF">
        <w:rPr>
          <w:rFonts w:cs="Arial"/>
          <w:b w:val="0"/>
          <w:caps w:val="0"/>
          <w:szCs w:val="24"/>
        </w:rPr>
        <w:t>, always texting, and ha</w:t>
      </w:r>
      <w:r w:rsidR="00AD6D80" w:rsidRPr="001165BF">
        <w:rPr>
          <w:rFonts w:cs="Arial"/>
          <w:b w:val="0"/>
          <w:caps w:val="0"/>
          <w:szCs w:val="24"/>
        </w:rPr>
        <w:t>ve a</w:t>
      </w:r>
      <w:r w:rsidR="008D16C7">
        <w:rPr>
          <w:rFonts w:cs="Arial"/>
          <w:b w:val="0"/>
          <w:caps w:val="0"/>
          <w:szCs w:val="24"/>
        </w:rPr>
        <w:t>n</w:t>
      </w:r>
      <w:r w:rsidR="00AD6D80" w:rsidRPr="001165BF">
        <w:rPr>
          <w:rFonts w:cs="Arial"/>
          <w:b w:val="0"/>
          <w:caps w:val="0"/>
          <w:szCs w:val="24"/>
        </w:rPr>
        <w:t xml:space="preserve"> urge to respond</w:t>
      </w:r>
      <w:r w:rsidRPr="001165BF">
        <w:rPr>
          <w:rFonts w:cs="Arial"/>
          <w:b w:val="0"/>
          <w:caps w:val="0"/>
          <w:szCs w:val="24"/>
        </w:rPr>
        <w:t xml:space="preserve"> immediately when texted.  </w:t>
      </w:r>
      <w:r w:rsidR="000E276A" w:rsidRPr="000E276A">
        <w:rPr>
          <w:rFonts w:cs="Arial"/>
          <w:b w:val="0"/>
          <w:caps w:val="0"/>
          <w:szCs w:val="24"/>
        </w:rPr>
        <w:t>The</w:t>
      </w:r>
      <w:r w:rsidR="006719A3">
        <w:rPr>
          <w:rFonts w:cs="Arial"/>
          <w:b w:val="0"/>
          <w:caps w:val="0"/>
          <w:szCs w:val="24"/>
        </w:rPr>
        <w:t xml:space="preserve">y </w:t>
      </w:r>
      <w:r w:rsidR="000E276A" w:rsidRPr="000E276A">
        <w:rPr>
          <w:rFonts w:cs="Arial"/>
          <w:b w:val="0"/>
          <w:caps w:val="0"/>
          <w:szCs w:val="24"/>
        </w:rPr>
        <w:t>prefer to work for companies with the latest and greatest technology, relax</w:t>
      </w:r>
      <w:r w:rsidR="008D16C7">
        <w:rPr>
          <w:rFonts w:cs="Arial"/>
          <w:b w:val="0"/>
          <w:caps w:val="0"/>
          <w:szCs w:val="24"/>
        </w:rPr>
        <w:t>ed</w:t>
      </w:r>
      <w:r w:rsidR="000E276A" w:rsidRPr="000E276A">
        <w:rPr>
          <w:rFonts w:cs="Arial"/>
          <w:b w:val="0"/>
          <w:caps w:val="0"/>
          <w:szCs w:val="24"/>
        </w:rPr>
        <w:t xml:space="preserve"> security policies, and access to a high degree of virtual social interaction</w:t>
      </w:r>
      <w:r w:rsidR="004C0DC6">
        <w:rPr>
          <w:rFonts w:cs="Arial"/>
          <w:b w:val="0"/>
          <w:caps w:val="0"/>
          <w:szCs w:val="24"/>
        </w:rPr>
        <w:t xml:space="preserve">, </w:t>
      </w:r>
      <w:r w:rsidR="001708A9" w:rsidRPr="001165BF">
        <w:rPr>
          <w:rFonts w:cs="Arial"/>
          <w:b w:val="0"/>
          <w:caps w:val="0"/>
          <w:szCs w:val="24"/>
        </w:rPr>
        <w:t>Generation Y</w:t>
      </w:r>
      <w:r w:rsidR="008D16C7">
        <w:rPr>
          <w:rFonts w:cs="Arial"/>
          <w:b w:val="0"/>
          <w:caps w:val="0"/>
          <w:szCs w:val="24"/>
        </w:rPr>
        <w:t xml:space="preserve"> membe</w:t>
      </w:r>
      <w:r w:rsidR="004C0DC6">
        <w:rPr>
          <w:rFonts w:cs="Arial"/>
          <w:b w:val="0"/>
          <w:caps w:val="0"/>
          <w:szCs w:val="24"/>
        </w:rPr>
        <w:t>r</w:t>
      </w:r>
      <w:r w:rsidR="008D16C7">
        <w:rPr>
          <w:rFonts w:cs="Arial"/>
          <w:b w:val="0"/>
          <w:caps w:val="0"/>
          <w:szCs w:val="24"/>
        </w:rPr>
        <w:t>s</w:t>
      </w:r>
      <w:r w:rsidR="001708A9" w:rsidRPr="001165BF">
        <w:rPr>
          <w:rFonts w:cs="Arial"/>
          <w:b w:val="0"/>
          <w:caps w:val="0"/>
          <w:szCs w:val="24"/>
        </w:rPr>
        <w:t xml:space="preserve"> </w:t>
      </w:r>
      <w:r w:rsidR="004C0DC6">
        <w:rPr>
          <w:rFonts w:cs="Arial"/>
          <w:b w:val="0"/>
          <w:caps w:val="0"/>
          <w:szCs w:val="24"/>
        </w:rPr>
        <w:t xml:space="preserve">are </w:t>
      </w:r>
      <w:r w:rsidR="001708A9" w:rsidRPr="001165BF">
        <w:rPr>
          <w:rFonts w:cs="Arial"/>
          <w:b w:val="0"/>
          <w:caps w:val="0"/>
          <w:szCs w:val="24"/>
        </w:rPr>
        <w:t>incline</w:t>
      </w:r>
      <w:r w:rsidR="004C0DC6">
        <w:rPr>
          <w:rFonts w:cs="Arial"/>
          <w:b w:val="0"/>
          <w:caps w:val="0"/>
          <w:szCs w:val="24"/>
        </w:rPr>
        <w:t>d</w:t>
      </w:r>
      <w:r w:rsidRPr="001165BF">
        <w:rPr>
          <w:rFonts w:cs="Arial"/>
          <w:b w:val="0"/>
          <w:caps w:val="0"/>
          <w:szCs w:val="24"/>
        </w:rPr>
        <w:t xml:space="preserve"> </w:t>
      </w:r>
      <w:r w:rsidR="001708A9" w:rsidRPr="001165BF">
        <w:rPr>
          <w:rFonts w:cs="Arial"/>
          <w:b w:val="0"/>
          <w:caps w:val="0"/>
          <w:szCs w:val="24"/>
        </w:rPr>
        <w:t>to share</w:t>
      </w:r>
      <w:r w:rsidRPr="001165BF">
        <w:rPr>
          <w:rFonts w:cs="Arial"/>
          <w:b w:val="0"/>
          <w:caps w:val="0"/>
          <w:szCs w:val="24"/>
        </w:rPr>
        <w:t xml:space="preserve"> on a good to know basis </w:t>
      </w:r>
      <w:r w:rsidR="001708A9" w:rsidRPr="001165BF">
        <w:rPr>
          <w:rFonts w:cs="Arial"/>
          <w:b w:val="0"/>
          <w:caps w:val="0"/>
          <w:szCs w:val="24"/>
        </w:rPr>
        <w:t xml:space="preserve">and </w:t>
      </w:r>
      <w:r w:rsidR="008D16C7">
        <w:rPr>
          <w:rFonts w:cs="Arial"/>
          <w:b w:val="0"/>
          <w:caps w:val="0"/>
          <w:szCs w:val="24"/>
        </w:rPr>
        <w:t xml:space="preserve">have </w:t>
      </w:r>
      <w:r w:rsidR="001708A9" w:rsidRPr="001165BF">
        <w:rPr>
          <w:rFonts w:cs="Arial"/>
          <w:b w:val="0"/>
          <w:caps w:val="0"/>
          <w:szCs w:val="24"/>
        </w:rPr>
        <w:t>disdain</w:t>
      </w:r>
      <w:r w:rsidRPr="001165BF">
        <w:rPr>
          <w:rFonts w:cs="Arial"/>
          <w:b w:val="0"/>
          <w:caps w:val="0"/>
          <w:szCs w:val="24"/>
        </w:rPr>
        <w:t xml:space="preserve"> for restrictive information </w:t>
      </w:r>
      <w:r w:rsidR="000E276A">
        <w:rPr>
          <w:rFonts w:cs="Arial"/>
          <w:b w:val="0"/>
          <w:caps w:val="0"/>
          <w:szCs w:val="24"/>
        </w:rPr>
        <w:t xml:space="preserve">security </w:t>
      </w:r>
      <w:r w:rsidR="0060311F" w:rsidRPr="001165BF">
        <w:rPr>
          <w:rFonts w:cs="Arial"/>
          <w:b w:val="0"/>
          <w:caps w:val="0"/>
          <w:szCs w:val="24"/>
        </w:rPr>
        <w:t>policies, which</w:t>
      </w:r>
      <w:r w:rsidR="006719A3">
        <w:rPr>
          <w:rFonts w:cs="Arial"/>
          <w:b w:val="0"/>
          <w:caps w:val="0"/>
          <w:szCs w:val="24"/>
        </w:rPr>
        <w:t xml:space="preserve"> </w:t>
      </w:r>
      <w:r w:rsidRPr="001165BF">
        <w:rPr>
          <w:rFonts w:cs="Arial"/>
          <w:b w:val="0"/>
          <w:caps w:val="0"/>
          <w:szCs w:val="24"/>
        </w:rPr>
        <w:t>present some unique challenges</w:t>
      </w:r>
      <w:r w:rsidR="001708A9" w:rsidRPr="001165BF">
        <w:rPr>
          <w:rFonts w:cs="Arial"/>
          <w:b w:val="0"/>
          <w:caps w:val="0"/>
          <w:szCs w:val="24"/>
        </w:rPr>
        <w:t xml:space="preserve"> for the USIC</w:t>
      </w:r>
      <w:r w:rsidRPr="001165BF">
        <w:rPr>
          <w:rFonts w:cs="Arial"/>
          <w:b w:val="0"/>
          <w:caps w:val="0"/>
          <w:szCs w:val="24"/>
        </w:rPr>
        <w:t>.  A balance</w:t>
      </w:r>
      <w:r w:rsidR="004C0DC6">
        <w:rPr>
          <w:rFonts w:cs="Arial"/>
          <w:b w:val="0"/>
          <w:caps w:val="0"/>
          <w:szCs w:val="24"/>
        </w:rPr>
        <w:t>d</w:t>
      </w:r>
      <w:r w:rsidRPr="001165BF">
        <w:rPr>
          <w:rFonts w:cs="Arial"/>
          <w:b w:val="0"/>
          <w:caps w:val="0"/>
          <w:szCs w:val="24"/>
        </w:rPr>
        <w:t xml:space="preserve"> approach in this area is </w:t>
      </w:r>
      <w:r w:rsidR="0060311F" w:rsidRPr="001165BF">
        <w:rPr>
          <w:rFonts w:cs="Arial"/>
          <w:b w:val="0"/>
          <w:caps w:val="0"/>
          <w:szCs w:val="24"/>
        </w:rPr>
        <w:t>critical</w:t>
      </w:r>
      <w:r w:rsidRPr="001165BF">
        <w:rPr>
          <w:rFonts w:cs="Arial"/>
          <w:b w:val="0"/>
          <w:caps w:val="0"/>
          <w:szCs w:val="24"/>
        </w:rPr>
        <w:t xml:space="preserve">, </w:t>
      </w:r>
      <w:r w:rsidR="00C85FFD" w:rsidRPr="001165BF">
        <w:rPr>
          <w:rFonts w:cs="Arial"/>
          <w:b w:val="0"/>
          <w:caps w:val="0"/>
          <w:szCs w:val="24"/>
        </w:rPr>
        <w:t xml:space="preserve">especially </w:t>
      </w:r>
      <w:r w:rsidR="00C85FFD">
        <w:rPr>
          <w:rFonts w:cs="Arial"/>
          <w:b w:val="0"/>
          <w:caps w:val="0"/>
          <w:szCs w:val="24"/>
        </w:rPr>
        <w:t xml:space="preserve">if the USIC wants </w:t>
      </w:r>
      <w:r w:rsidRPr="001165BF">
        <w:rPr>
          <w:rFonts w:cs="Arial"/>
          <w:b w:val="0"/>
          <w:caps w:val="0"/>
          <w:szCs w:val="24"/>
        </w:rPr>
        <w:t>to recruit, develop, retain</w:t>
      </w:r>
      <w:r w:rsidR="00B62A84">
        <w:rPr>
          <w:rFonts w:cs="Arial"/>
          <w:b w:val="0"/>
          <w:caps w:val="0"/>
          <w:szCs w:val="24"/>
        </w:rPr>
        <w:t xml:space="preserve"> and ultimately benefit from </w:t>
      </w:r>
      <w:r w:rsidRPr="001165BF">
        <w:rPr>
          <w:rFonts w:cs="Arial"/>
          <w:b w:val="0"/>
          <w:caps w:val="0"/>
          <w:szCs w:val="24"/>
        </w:rPr>
        <w:t>the very best Gen Y has to offer.</w:t>
      </w:r>
      <w:r w:rsidR="006719A3">
        <w:rPr>
          <w:rStyle w:val="EndnoteReference"/>
          <w:rFonts w:cs="Arial"/>
          <w:b w:val="0"/>
          <w:caps w:val="0"/>
          <w:szCs w:val="24"/>
        </w:rPr>
        <w:endnoteReference w:id="15"/>
      </w:r>
    </w:p>
    <w:p w:rsidR="00BB6A81" w:rsidRPr="000A31DB" w:rsidRDefault="00BB6A81" w:rsidP="00BB6A81">
      <w:pPr>
        <w:spacing w:line="480" w:lineRule="auto"/>
        <w:ind w:firstLine="720"/>
        <w:rPr>
          <w:rFonts w:cs="Arial"/>
          <w:szCs w:val="24"/>
        </w:rPr>
      </w:pPr>
      <w:r w:rsidRPr="000A31DB">
        <w:rPr>
          <w:rFonts w:cs="Arial"/>
          <w:szCs w:val="24"/>
        </w:rPr>
        <w:t xml:space="preserve">Seventy million strong, Generation Y is almost three times the size of Generation X, and equal to the size of baby boomers.  Their actions are already having a significant impact on political and socio-economic issues.  </w:t>
      </w:r>
      <w:r w:rsidR="000A31DB" w:rsidRPr="000A31DB">
        <w:rPr>
          <w:rFonts w:cs="Arial"/>
          <w:szCs w:val="24"/>
        </w:rPr>
        <w:t>T</w:t>
      </w:r>
      <w:r w:rsidRPr="000A31DB">
        <w:rPr>
          <w:rFonts w:cs="Arial"/>
          <w:szCs w:val="24"/>
        </w:rPr>
        <w:t>his new generation</w:t>
      </w:r>
      <w:r w:rsidR="000A31DB" w:rsidRPr="000A31DB">
        <w:rPr>
          <w:rFonts w:cs="Arial"/>
          <w:szCs w:val="24"/>
        </w:rPr>
        <w:t xml:space="preserve">, which is more affluent than any one before, </w:t>
      </w:r>
      <w:r w:rsidRPr="000A31DB">
        <w:rPr>
          <w:rFonts w:cs="Arial"/>
          <w:szCs w:val="24"/>
        </w:rPr>
        <w:t>focuses on social causes that transcend materialism.</w:t>
      </w:r>
      <w:r w:rsidR="000A31DB" w:rsidRPr="000A31DB">
        <w:rPr>
          <w:rFonts w:cs="Arial"/>
          <w:szCs w:val="24"/>
        </w:rPr>
        <w:t xml:space="preserve">  T</w:t>
      </w:r>
      <w:r w:rsidRPr="000A31DB">
        <w:rPr>
          <w:rFonts w:cs="Arial"/>
          <w:szCs w:val="24"/>
        </w:rPr>
        <w:t>hey are motivated by ideology</w:t>
      </w:r>
      <w:r w:rsidR="000A31DB" w:rsidRPr="000A31DB">
        <w:rPr>
          <w:rFonts w:cs="Arial"/>
          <w:szCs w:val="24"/>
        </w:rPr>
        <w:t xml:space="preserve"> and seek jobs that tend to help others</w:t>
      </w:r>
      <w:r w:rsidRPr="000A31DB">
        <w:rPr>
          <w:rFonts w:cs="Arial"/>
          <w:szCs w:val="24"/>
        </w:rPr>
        <w:t xml:space="preserve">.  </w:t>
      </w:r>
      <w:r w:rsidR="000A31DB" w:rsidRPr="000A31DB">
        <w:rPr>
          <w:rFonts w:cs="Arial"/>
          <w:szCs w:val="24"/>
        </w:rPr>
        <w:t xml:space="preserve">Though </w:t>
      </w:r>
      <w:r w:rsidR="0060311F" w:rsidRPr="000A31DB">
        <w:rPr>
          <w:rFonts w:cs="Arial"/>
          <w:szCs w:val="24"/>
        </w:rPr>
        <w:t>large</w:t>
      </w:r>
      <w:r w:rsidR="000A31DB" w:rsidRPr="000A31DB">
        <w:rPr>
          <w:rFonts w:cs="Arial"/>
          <w:szCs w:val="24"/>
        </w:rPr>
        <w:t xml:space="preserve">, given the </w:t>
      </w:r>
      <w:r w:rsidRPr="000A31DB">
        <w:rPr>
          <w:rFonts w:cs="Arial"/>
          <w:szCs w:val="24"/>
        </w:rPr>
        <w:t xml:space="preserve">increased global business demand for tech savvy human capital, supply </w:t>
      </w:r>
      <w:r w:rsidR="000A31DB" w:rsidRPr="000A31DB">
        <w:rPr>
          <w:rFonts w:cs="Arial"/>
          <w:szCs w:val="24"/>
        </w:rPr>
        <w:t>Generation Y talent is in short supply</w:t>
      </w:r>
      <w:r w:rsidRPr="000A31DB">
        <w:rPr>
          <w:rFonts w:cs="Arial"/>
          <w:szCs w:val="24"/>
        </w:rPr>
        <w:t xml:space="preserve">.  </w:t>
      </w:r>
      <w:r w:rsidR="000A31DB" w:rsidRPr="000A31DB">
        <w:rPr>
          <w:rFonts w:cs="Arial"/>
          <w:szCs w:val="24"/>
        </w:rPr>
        <w:t xml:space="preserve">The USIC is one of many that have to compete for this low density, high demand resource and as such, </w:t>
      </w:r>
      <w:r w:rsidRPr="000A31DB">
        <w:rPr>
          <w:rFonts w:cs="Arial"/>
          <w:szCs w:val="24"/>
        </w:rPr>
        <w:t>it would be smart for executives to check in on human resources and consider rewriting a few policies to prepare fo</w:t>
      </w:r>
      <w:r w:rsidR="000A31DB" w:rsidRPr="000A31DB">
        <w:rPr>
          <w:rFonts w:cs="Arial"/>
          <w:szCs w:val="24"/>
        </w:rPr>
        <w:t>r and to capture the talent of Generation Y</w:t>
      </w:r>
      <w:r w:rsidRPr="000A31DB">
        <w:rPr>
          <w:rFonts w:cs="Arial"/>
          <w:szCs w:val="24"/>
        </w:rPr>
        <w:t>.</w:t>
      </w:r>
      <w:r w:rsidR="00E204DE">
        <w:rPr>
          <w:rStyle w:val="EndnoteReference"/>
          <w:rFonts w:cs="Arial"/>
          <w:szCs w:val="24"/>
        </w:rPr>
        <w:endnoteReference w:id="16"/>
      </w:r>
      <w:r w:rsidRPr="000A31DB">
        <w:rPr>
          <w:rFonts w:cs="Arial"/>
          <w:szCs w:val="24"/>
        </w:rPr>
        <w:t xml:space="preserve"> </w:t>
      </w:r>
    </w:p>
    <w:p w:rsidR="000D5967" w:rsidRPr="001165BF" w:rsidRDefault="00C16A32" w:rsidP="007B400B">
      <w:pPr>
        <w:pStyle w:val="TitlePageCenter"/>
        <w:spacing w:line="480" w:lineRule="auto"/>
        <w:jc w:val="left"/>
        <w:rPr>
          <w:rFonts w:cs="Arial"/>
          <w:b w:val="0"/>
          <w:caps w:val="0"/>
          <w:szCs w:val="24"/>
        </w:rPr>
      </w:pPr>
      <w:r w:rsidRPr="001165BF">
        <w:rPr>
          <w:rFonts w:cs="Arial"/>
          <w:b w:val="0"/>
          <w:caps w:val="0"/>
          <w:szCs w:val="24"/>
        </w:rPr>
        <w:tab/>
      </w:r>
      <w:r w:rsidR="00EA0A36" w:rsidRPr="001165BF">
        <w:rPr>
          <w:rFonts w:cs="Arial"/>
          <w:caps w:val="0"/>
          <w:szCs w:val="24"/>
        </w:rPr>
        <w:t>Effects on o</w:t>
      </w:r>
      <w:r w:rsidR="004F50D4" w:rsidRPr="001165BF">
        <w:rPr>
          <w:rFonts w:cs="Arial"/>
          <w:caps w:val="0"/>
          <w:szCs w:val="24"/>
        </w:rPr>
        <w:t>rganization</w:t>
      </w:r>
      <w:r w:rsidR="00EA0A36" w:rsidRPr="001165BF">
        <w:rPr>
          <w:rFonts w:cs="Arial"/>
          <w:caps w:val="0"/>
          <w:szCs w:val="24"/>
        </w:rPr>
        <w:t>s</w:t>
      </w:r>
      <w:r w:rsidR="009B6C89" w:rsidRPr="001165BF">
        <w:rPr>
          <w:rFonts w:cs="Arial"/>
          <w:caps w:val="0"/>
          <w:szCs w:val="24"/>
        </w:rPr>
        <w:t xml:space="preserve">.  </w:t>
      </w:r>
      <w:r w:rsidRPr="001165BF">
        <w:rPr>
          <w:rFonts w:cs="Arial"/>
          <w:b w:val="0"/>
          <w:caps w:val="0"/>
          <w:szCs w:val="24"/>
        </w:rPr>
        <w:t xml:space="preserve">A key effect </w:t>
      </w:r>
      <w:r w:rsidR="009B6C89" w:rsidRPr="001165BF">
        <w:rPr>
          <w:rFonts w:cs="Arial"/>
          <w:b w:val="0"/>
          <w:caps w:val="0"/>
          <w:szCs w:val="24"/>
        </w:rPr>
        <w:t xml:space="preserve">of the new </w:t>
      </w:r>
      <w:r w:rsidR="0045006D" w:rsidRPr="001165BF">
        <w:rPr>
          <w:rFonts w:cs="Arial"/>
          <w:b w:val="0"/>
          <w:caps w:val="0"/>
          <w:szCs w:val="24"/>
        </w:rPr>
        <w:t xml:space="preserve">global </w:t>
      </w:r>
      <w:r w:rsidR="009B6C89" w:rsidRPr="001165BF">
        <w:rPr>
          <w:rFonts w:cs="Arial"/>
          <w:b w:val="0"/>
          <w:caps w:val="0"/>
          <w:szCs w:val="24"/>
        </w:rPr>
        <w:t xml:space="preserve">technology and operational landscape </w:t>
      </w:r>
      <w:r w:rsidR="009B0D46">
        <w:rPr>
          <w:rFonts w:cs="Arial"/>
          <w:b w:val="0"/>
          <w:caps w:val="0"/>
          <w:szCs w:val="24"/>
        </w:rPr>
        <w:t xml:space="preserve">on existing organizations </w:t>
      </w:r>
      <w:r w:rsidRPr="001165BF">
        <w:rPr>
          <w:rFonts w:cs="Arial"/>
          <w:b w:val="0"/>
          <w:caps w:val="0"/>
          <w:szCs w:val="24"/>
        </w:rPr>
        <w:t xml:space="preserve">is </w:t>
      </w:r>
      <w:r w:rsidR="003A1466" w:rsidRPr="001165BF">
        <w:rPr>
          <w:rFonts w:cs="Arial"/>
          <w:b w:val="0"/>
          <w:caps w:val="0"/>
          <w:szCs w:val="24"/>
        </w:rPr>
        <w:t xml:space="preserve">the push toward </w:t>
      </w:r>
      <w:r w:rsidRPr="001165BF">
        <w:rPr>
          <w:rFonts w:cs="Arial"/>
          <w:b w:val="0"/>
          <w:caps w:val="0"/>
          <w:szCs w:val="24"/>
        </w:rPr>
        <w:t>greater decentralization, and with it a fundamental shift of innovative and analytical power from institutions to peopl</w:t>
      </w:r>
      <w:r w:rsidR="009B6C89" w:rsidRPr="001165BF">
        <w:rPr>
          <w:rFonts w:cs="Arial"/>
          <w:b w:val="0"/>
          <w:caps w:val="0"/>
          <w:szCs w:val="24"/>
        </w:rPr>
        <w:t>e</w:t>
      </w:r>
      <w:r w:rsidR="004C0DC6">
        <w:rPr>
          <w:rFonts w:cs="Arial"/>
          <w:b w:val="0"/>
          <w:caps w:val="0"/>
          <w:szCs w:val="24"/>
        </w:rPr>
        <w:t>,</w:t>
      </w:r>
      <w:r w:rsidR="009B6C89" w:rsidRPr="001165BF">
        <w:rPr>
          <w:rFonts w:cs="Arial"/>
          <w:b w:val="0"/>
          <w:caps w:val="0"/>
          <w:szCs w:val="24"/>
        </w:rPr>
        <w:t xml:space="preserve"> which presents a cultural challenge to </w:t>
      </w:r>
      <w:r w:rsidRPr="001165BF">
        <w:rPr>
          <w:rFonts w:cs="Arial"/>
          <w:b w:val="0"/>
          <w:caps w:val="0"/>
          <w:szCs w:val="24"/>
        </w:rPr>
        <w:t>our centralize</w:t>
      </w:r>
      <w:r w:rsidR="009B6C89" w:rsidRPr="001165BF">
        <w:rPr>
          <w:rFonts w:cs="Arial"/>
          <w:b w:val="0"/>
          <w:caps w:val="0"/>
          <w:szCs w:val="24"/>
        </w:rPr>
        <w:t xml:space="preserve">d and </w:t>
      </w:r>
      <w:r w:rsidR="009B0D46">
        <w:rPr>
          <w:rFonts w:cs="Arial"/>
          <w:b w:val="0"/>
          <w:caps w:val="0"/>
          <w:szCs w:val="24"/>
        </w:rPr>
        <w:t xml:space="preserve">hierarchical </w:t>
      </w:r>
      <w:r w:rsidRPr="001165BF">
        <w:rPr>
          <w:rFonts w:cs="Arial"/>
          <w:b w:val="0"/>
          <w:caps w:val="0"/>
          <w:szCs w:val="24"/>
        </w:rPr>
        <w:t>intelligence community</w:t>
      </w:r>
      <w:r w:rsidR="009B6C89" w:rsidRPr="001165BF">
        <w:rPr>
          <w:rFonts w:cs="Arial"/>
          <w:b w:val="0"/>
          <w:caps w:val="0"/>
          <w:szCs w:val="24"/>
        </w:rPr>
        <w:t xml:space="preserve">.  </w:t>
      </w:r>
      <w:r w:rsidRPr="001165BF">
        <w:rPr>
          <w:rFonts w:cs="Arial"/>
          <w:b w:val="0"/>
          <w:caps w:val="0"/>
          <w:szCs w:val="24"/>
        </w:rPr>
        <w:t xml:space="preserve"> </w:t>
      </w:r>
      <w:r w:rsidR="008C6466" w:rsidRPr="001165BF">
        <w:rPr>
          <w:rFonts w:cs="Arial"/>
          <w:b w:val="0"/>
          <w:caps w:val="0"/>
          <w:szCs w:val="24"/>
        </w:rPr>
        <w:t xml:space="preserve">In their book titled </w:t>
      </w:r>
      <w:r w:rsidR="008C6466" w:rsidRPr="001165BF">
        <w:rPr>
          <w:rFonts w:cs="Arial"/>
          <w:b w:val="0"/>
          <w:i/>
          <w:caps w:val="0"/>
          <w:szCs w:val="24"/>
        </w:rPr>
        <w:t>The Starfish and the Spider: the</w:t>
      </w:r>
      <w:r w:rsidR="008C6466" w:rsidRPr="001165BF">
        <w:rPr>
          <w:rFonts w:cs="Arial"/>
          <w:b w:val="0"/>
          <w:i/>
          <w:caps w:val="0"/>
          <w:color w:val="000000"/>
          <w:szCs w:val="24"/>
        </w:rPr>
        <w:t xml:space="preserve"> </w:t>
      </w:r>
      <w:r w:rsidR="008C6466" w:rsidRPr="001165BF">
        <w:rPr>
          <w:rFonts w:cs="Arial"/>
          <w:b w:val="0"/>
          <w:i/>
          <w:caps w:val="0"/>
          <w:color w:val="000000"/>
          <w:szCs w:val="24"/>
        </w:rPr>
        <w:lastRenderedPageBreak/>
        <w:t xml:space="preserve">Unstoppable Power of Leaderless Organizations, </w:t>
      </w:r>
      <w:r w:rsidR="008C6466" w:rsidRPr="001165BF">
        <w:rPr>
          <w:rFonts w:cs="Arial"/>
          <w:b w:val="0"/>
          <w:caps w:val="0"/>
          <w:szCs w:val="24"/>
        </w:rPr>
        <w:t>Ori Brafman and Rod A. Beckstrom do an excellent job at describing emerging trends and explaining their impa</w:t>
      </w:r>
      <w:r w:rsidR="007B400B" w:rsidRPr="001165BF">
        <w:rPr>
          <w:rFonts w:cs="Arial"/>
          <w:b w:val="0"/>
          <w:caps w:val="0"/>
          <w:szCs w:val="24"/>
        </w:rPr>
        <w:t>ct on organizations.</w:t>
      </w:r>
      <w:r w:rsidR="00B1204F">
        <w:rPr>
          <w:rStyle w:val="EndnoteReference"/>
          <w:rFonts w:cs="Arial"/>
          <w:b w:val="0"/>
          <w:caps w:val="0"/>
          <w:szCs w:val="24"/>
        </w:rPr>
        <w:endnoteReference w:id="17"/>
      </w:r>
      <w:r w:rsidR="007B400B" w:rsidRPr="001165BF">
        <w:rPr>
          <w:rFonts w:cs="Arial"/>
          <w:b w:val="0"/>
          <w:caps w:val="0"/>
          <w:szCs w:val="24"/>
        </w:rPr>
        <w:t xml:space="preserve">  I use their organizational</w:t>
      </w:r>
      <w:r w:rsidR="008C6466" w:rsidRPr="001165BF">
        <w:rPr>
          <w:rFonts w:cs="Arial"/>
          <w:b w:val="0"/>
          <w:caps w:val="0"/>
          <w:szCs w:val="24"/>
        </w:rPr>
        <w:t xml:space="preserve"> model </w:t>
      </w:r>
      <w:r w:rsidR="00AD6D80" w:rsidRPr="001165BF">
        <w:rPr>
          <w:rFonts w:cs="Arial"/>
          <w:b w:val="0"/>
          <w:caps w:val="0"/>
          <w:szCs w:val="24"/>
        </w:rPr>
        <w:t xml:space="preserve">to </w:t>
      </w:r>
      <w:r w:rsidR="008C6466" w:rsidRPr="001165BF">
        <w:rPr>
          <w:rFonts w:cs="Arial"/>
          <w:b w:val="0"/>
          <w:caps w:val="0"/>
          <w:szCs w:val="24"/>
        </w:rPr>
        <w:t xml:space="preserve">compare and contrast the USIC with other organizations and </w:t>
      </w:r>
      <w:r w:rsidR="007B400B" w:rsidRPr="001165BF">
        <w:rPr>
          <w:rFonts w:cs="Arial"/>
          <w:b w:val="0"/>
          <w:caps w:val="0"/>
          <w:szCs w:val="24"/>
        </w:rPr>
        <w:t xml:space="preserve">make </w:t>
      </w:r>
      <w:r w:rsidR="00817DE3" w:rsidRPr="001165BF">
        <w:rPr>
          <w:rFonts w:cs="Arial"/>
          <w:b w:val="0"/>
          <w:caps w:val="0"/>
          <w:szCs w:val="24"/>
        </w:rPr>
        <w:t>a</w:t>
      </w:r>
      <w:r w:rsidR="007B400B" w:rsidRPr="001165BF">
        <w:rPr>
          <w:rFonts w:cs="Arial"/>
          <w:b w:val="0"/>
          <w:caps w:val="0"/>
          <w:szCs w:val="24"/>
        </w:rPr>
        <w:t xml:space="preserve"> case for the </w:t>
      </w:r>
      <w:r w:rsidR="008C6466" w:rsidRPr="001165BF">
        <w:rPr>
          <w:rFonts w:cs="Arial"/>
          <w:b w:val="0"/>
          <w:caps w:val="0"/>
          <w:szCs w:val="24"/>
        </w:rPr>
        <w:t xml:space="preserve">need and urgency of </w:t>
      </w:r>
      <w:r w:rsidR="009B0D46">
        <w:rPr>
          <w:rFonts w:cs="Arial"/>
          <w:b w:val="0"/>
          <w:caps w:val="0"/>
          <w:szCs w:val="24"/>
        </w:rPr>
        <w:t xml:space="preserve">a </w:t>
      </w:r>
      <w:r w:rsidR="008C6466" w:rsidRPr="001165BF">
        <w:rPr>
          <w:rFonts w:cs="Arial"/>
          <w:b w:val="0"/>
          <w:caps w:val="0"/>
          <w:szCs w:val="24"/>
        </w:rPr>
        <w:t xml:space="preserve">cultural </w:t>
      </w:r>
      <w:r w:rsidR="009B0D46">
        <w:rPr>
          <w:rFonts w:cs="Arial"/>
          <w:b w:val="0"/>
          <w:caps w:val="0"/>
          <w:szCs w:val="24"/>
        </w:rPr>
        <w:t>transformation</w:t>
      </w:r>
      <w:r w:rsidR="008C6466" w:rsidRPr="001165BF">
        <w:rPr>
          <w:rFonts w:cs="Arial"/>
          <w:b w:val="0"/>
          <w:caps w:val="0"/>
          <w:szCs w:val="24"/>
        </w:rPr>
        <w:t xml:space="preserve"> within </w:t>
      </w:r>
      <w:r w:rsidR="004C0DC6">
        <w:rPr>
          <w:rFonts w:cs="Arial"/>
          <w:b w:val="0"/>
          <w:caps w:val="0"/>
          <w:szCs w:val="24"/>
        </w:rPr>
        <w:t xml:space="preserve">the </w:t>
      </w:r>
      <w:r w:rsidR="008C6466" w:rsidRPr="001165BF">
        <w:rPr>
          <w:rFonts w:cs="Arial"/>
          <w:b w:val="0"/>
          <w:caps w:val="0"/>
          <w:szCs w:val="24"/>
        </w:rPr>
        <w:t xml:space="preserve">community.  According to their book, organizations exist </w:t>
      </w:r>
      <w:r w:rsidR="000D5967" w:rsidRPr="001165BF">
        <w:rPr>
          <w:rFonts w:cs="Arial"/>
          <w:b w:val="0"/>
          <w:caps w:val="0"/>
          <w:szCs w:val="24"/>
        </w:rPr>
        <w:t xml:space="preserve">along </w:t>
      </w:r>
      <w:r w:rsidR="008C6466" w:rsidRPr="001165BF">
        <w:rPr>
          <w:rFonts w:cs="Arial"/>
          <w:b w:val="0"/>
          <w:caps w:val="0"/>
          <w:szCs w:val="24"/>
        </w:rPr>
        <w:t>a centralize</w:t>
      </w:r>
      <w:r w:rsidR="009B0D46">
        <w:rPr>
          <w:rFonts w:cs="Arial"/>
          <w:b w:val="0"/>
          <w:caps w:val="0"/>
          <w:szCs w:val="24"/>
        </w:rPr>
        <w:t>d</w:t>
      </w:r>
      <w:r w:rsidR="007B400B" w:rsidRPr="001165BF">
        <w:rPr>
          <w:rFonts w:cs="Arial"/>
          <w:b w:val="0"/>
          <w:caps w:val="0"/>
          <w:szCs w:val="24"/>
        </w:rPr>
        <w:t>-</w:t>
      </w:r>
      <w:r w:rsidR="008C6466" w:rsidRPr="001165BF">
        <w:rPr>
          <w:rFonts w:cs="Arial"/>
          <w:b w:val="0"/>
          <w:caps w:val="0"/>
          <w:szCs w:val="24"/>
        </w:rPr>
        <w:t>decentralize</w:t>
      </w:r>
      <w:r w:rsidR="009B0D46">
        <w:rPr>
          <w:rFonts w:cs="Arial"/>
          <w:b w:val="0"/>
          <w:caps w:val="0"/>
          <w:szCs w:val="24"/>
        </w:rPr>
        <w:t>d</w:t>
      </w:r>
      <w:r w:rsidR="008C6466" w:rsidRPr="001165BF">
        <w:rPr>
          <w:rFonts w:cs="Arial"/>
          <w:b w:val="0"/>
          <w:caps w:val="0"/>
          <w:szCs w:val="24"/>
        </w:rPr>
        <w:t xml:space="preserve"> continuum.  Using a spider as a metaphor for centralization and a starfish for decentralization, </w:t>
      </w:r>
      <w:r w:rsidR="004C0DC6">
        <w:rPr>
          <w:rFonts w:cs="Arial"/>
          <w:b w:val="0"/>
          <w:caps w:val="0"/>
          <w:szCs w:val="24"/>
        </w:rPr>
        <w:t xml:space="preserve">they </w:t>
      </w:r>
      <w:r w:rsidR="008C6466" w:rsidRPr="001165BF">
        <w:rPr>
          <w:rFonts w:cs="Arial"/>
          <w:b w:val="0"/>
          <w:caps w:val="0"/>
          <w:szCs w:val="24"/>
        </w:rPr>
        <w:t xml:space="preserve">argue that </w:t>
      </w:r>
      <w:r w:rsidR="000D5967" w:rsidRPr="001165BF">
        <w:rPr>
          <w:rFonts w:cs="Arial"/>
          <w:b w:val="0"/>
          <w:caps w:val="0"/>
          <w:szCs w:val="24"/>
        </w:rPr>
        <w:t>the best business strategy is to continuously seek and attain the “sweet spot,” a balancing act between centralize</w:t>
      </w:r>
      <w:r w:rsidR="004C0DC6">
        <w:rPr>
          <w:rFonts w:cs="Arial"/>
          <w:b w:val="0"/>
          <w:caps w:val="0"/>
          <w:szCs w:val="24"/>
        </w:rPr>
        <w:t>d</w:t>
      </w:r>
      <w:r w:rsidR="000D5967" w:rsidRPr="001165BF">
        <w:rPr>
          <w:rFonts w:cs="Arial"/>
          <w:b w:val="0"/>
          <w:caps w:val="0"/>
          <w:szCs w:val="24"/>
        </w:rPr>
        <w:t xml:space="preserve"> and decentralize</w:t>
      </w:r>
      <w:r w:rsidR="004C0DC6">
        <w:rPr>
          <w:rFonts w:cs="Arial"/>
          <w:b w:val="0"/>
          <w:caps w:val="0"/>
          <w:szCs w:val="24"/>
        </w:rPr>
        <w:t>d</w:t>
      </w:r>
      <w:r w:rsidR="000D5967" w:rsidRPr="001165BF">
        <w:rPr>
          <w:rFonts w:cs="Arial"/>
          <w:b w:val="0"/>
          <w:caps w:val="0"/>
          <w:szCs w:val="24"/>
        </w:rPr>
        <w:t xml:space="preserve"> organizations.  They describe the sweet spot as being mercurial, ever changing, thus requiring an insatiable quest for the most effective and efficient construct along the organizational spectrum.  Organizations able to lead or quickly adapt to the changing environment tend to be more successful than those with rigid business strategies or are slow to change.  </w:t>
      </w:r>
    </w:p>
    <w:p w:rsidR="00C16A32" w:rsidRPr="001165BF" w:rsidRDefault="00C16A32" w:rsidP="00C16A32">
      <w:pPr>
        <w:pStyle w:val="Paragraph"/>
        <w:rPr>
          <w:rFonts w:cs="Arial"/>
          <w:szCs w:val="24"/>
        </w:rPr>
      </w:pPr>
      <w:r w:rsidRPr="001165BF">
        <w:rPr>
          <w:rFonts w:cs="Arial"/>
          <w:szCs w:val="24"/>
        </w:rPr>
        <w:t>In their use of the two analogies</w:t>
      </w:r>
      <w:r w:rsidR="005F5B2C">
        <w:rPr>
          <w:rFonts w:cs="Arial"/>
          <w:szCs w:val="24"/>
        </w:rPr>
        <w:t>,</w:t>
      </w:r>
      <w:r w:rsidRPr="001165BF">
        <w:rPr>
          <w:rFonts w:cs="Arial"/>
          <w:szCs w:val="24"/>
        </w:rPr>
        <w:t xml:space="preserve"> the</w:t>
      </w:r>
      <w:r w:rsidR="005F5B2C">
        <w:rPr>
          <w:rFonts w:cs="Arial"/>
          <w:szCs w:val="24"/>
        </w:rPr>
        <w:t xml:space="preserve"> authors </w:t>
      </w:r>
      <w:r w:rsidRPr="001165BF">
        <w:rPr>
          <w:rFonts w:cs="Arial"/>
          <w:szCs w:val="24"/>
        </w:rPr>
        <w:t xml:space="preserve">explain a spider </w:t>
      </w:r>
      <w:r w:rsidR="009B0D46">
        <w:rPr>
          <w:rFonts w:cs="Arial"/>
          <w:szCs w:val="24"/>
        </w:rPr>
        <w:t>as</w:t>
      </w:r>
      <w:r w:rsidRPr="001165BF">
        <w:rPr>
          <w:rFonts w:cs="Arial"/>
          <w:szCs w:val="24"/>
        </w:rPr>
        <w:t xml:space="preserve"> a </w:t>
      </w:r>
      <w:r w:rsidR="0060311F" w:rsidRPr="001165BF">
        <w:rPr>
          <w:rFonts w:cs="Arial"/>
          <w:szCs w:val="24"/>
        </w:rPr>
        <w:t xml:space="preserve">creature </w:t>
      </w:r>
      <w:r w:rsidR="0060311F">
        <w:rPr>
          <w:rFonts w:cs="Arial"/>
          <w:szCs w:val="24"/>
        </w:rPr>
        <w:t>that</w:t>
      </w:r>
      <w:r w:rsidR="009B0D46">
        <w:rPr>
          <w:rFonts w:cs="Arial"/>
          <w:szCs w:val="24"/>
        </w:rPr>
        <w:t xml:space="preserve"> is </w:t>
      </w:r>
      <w:r w:rsidRPr="001165BF">
        <w:rPr>
          <w:rFonts w:cs="Arial"/>
          <w:szCs w:val="24"/>
        </w:rPr>
        <w:t>centrally controlled</w:t>
      </w:r>
      <w:r w:rsidR="009B0D46">
        <w:rPr>
          <w:rFonts w:cs="Arial"/>
          <w:szCs w:val="24"/>
        </w:rPr>
        <w:t>,</w:t>
      </w:r>
      <w:r w:rsidRPr="001165BF">
        <w:rPr>
          <w:rFonts w:cs="Arial"/>
          <w:szCs w:val="24"/>
        </w:rPr>
        <w:t xml:space="preserve"> with its eight legs moving according to directions coming from the spider’s head.  Without the head, the spider simply dies.  </w:t>
      </w:r>
      <w:r w:rsidR="00B81CD9">
        <w:rPr>
          <w:rFonts w:cs="Arial"/>
          <w:szCs w:val="24"/>
        </w:rPr>
        <w:t>According to them,</w:t>
      </w:r>
      <w:r w:rsidR="009027AA">
        <w:rPr>
          <w:rFonts w:cs="Arial"/>
          <w:szCs w:val="24"/>
        </w:rPr>
        <w:t xml:space="preserve"> </w:t>
      </w:r>
      <w:r w:rsidRPr="001165BF">
        <w:rPr>
          <w:rFonts w:cs="Arial"/>
          <w:szCs w:val="24"/>
        </w:rPr>
        <w:t xml:space="preserve">spider-like organizations always have someone in charge, have headquarters, </w:t>
      </w:r>
      <w:r w:rsidR="00B81CD9">
        <w:rPr>
          <w:rFonts w:cs="Arial"/>
          <w:szCs w:val="24"/>
        </w:rPr>
        <w:t xml:space="preserve">and </w:t>
      </w:r>
      <w:r w:rsidR="0060311F">
        <w:rPr>
          <w:rFonts w:cs="Arial"/>
          <w:szCs w:val="24"/>
        </w:rPr>
        <w:t xml:space="preserve">as is the case with </w:t>
      </w:r>
      <w:r w:rsidR="008252DB">
        <w:rPr>
          <w:rFonts w:cs="Arial"/>
          <w:szCs w:val="24"/>
        </w:rPr>
        <w:t xml:space="preserve">spiders, </w:t>
      </w:r>
      <w:r w:rsidRPr="001165BF">
        <w:rPr>
          <w:rFonts w:cs="Arial"/>
          <w:szCs w:val="24"/>
        </w:rPr>
        <w:t xml:space="preserve">if you thump </w:t>
      </w:r>
      <w:r w:rsidR="00B81CD9">
        <w:rPr>
          <w:rFonts w:cs="Arial"/>
          <w:szCs w:val="24"/>
        </w:rPr>
        <w:t>these organizations</w:t>
      </w:r>
      <w:r w:rsidR="00B81CD9" w:rsidRPr="001165BF">
        <w:rPr>
          <w:rFonts w:cs="Arial"/>
          <w:szCs w:val="24"/>
        </w:rPr>
        <w:t xml:space="preserve"> </w:t>
      </w:r>
      <w:r w:rsidRPr="001165BF">
        <w:rPr>
          <w:rFonts w:cs="Arial"/>
          <w:szCs w:val="24"/>
        </w:rPr>
        <w:t xml:space="preserve">on the head, </w:t>
      </w:r>
      <w:r w:rsidR="00B81CD9">
        <w:rPr>
          <w:rFonts w:cs="Arial"/>
          <w:szCs w:val="24"/>
        </w:rPr>
        <w:t xml:space="preserve">they die.  Spider-like organizations </w:t>
      </w:r>
      <w:r w:rsidRPr="001165BF">
        <w:rPr>
          <w:rFonts w:cs="Arial"/>
          <w:szCs w:val="24"/>
        </w:rPr>
        <w:t>have a clear division of roles</w:t>
      </w:r>
      <w:r w:rsidR="009027AA">
        <w:rPr>
          <w:rFonts w:cs="Arial"/>
          <w:szCs w:val="24"/>
        </w:rPr>
        <w:t xml:space="preserve">.  </w:t>
      </w:r>
      <w:r w:rsidR="00B81CD9">
        <w:rPr>
          <w:rFonts w:cs="Arial"/>
          <w:szCs w:val="24"/>
        </w:rPr>
        <w:t>K</w:t>
      </w:r>
      <w:r w:rsidRPr="001165BF">
        <w:rPr>
          <w:rFonts w:cs="Arial"/>
          <w:szCs w:val="24"/>
        </w:rPr>
        <w:t>nowledge and power are concentrated</w:t>
      </w:r>
      <w:r w:rsidR="00B81CD9">
        <w:rPr>
          <w:rFonts w:cs="Arial"/>
          <w:szCs w:val="24"/>
        </w:rPr>
        <w:t xml:space="preserve"> and the </w:t>
      </w:r>
      <w:r w:rsidRPr="001165BF">
        <w:rPr>
          <w:rFonts w:cs="Arial"/>
          <w:szCs w:val="24"/>
        </w:rPr>
        <w:t>organization is rigid</w:t>
      </w:r>
      <w:r w:rsidR="009027AA">
        <w:rPr>
          <w:rFonts w:cs="Arial"/>
          <w:szCs w:val="24"/>
        </w:rPr>
        <w:t xml:space="preserve">, with </w:t>
      </w:r>
      <w:r w:rsidRPr="001165BF">
        <w:rPr>
          <w:rFonts w:cs="Arial"/>
          <w:szCs w:val="24"/>
        </w:rPr>
        <w:t>working groups communicat</w:t>
      </w:r>
      <w:r w:rsidR="009027AA">
        <w:rPr>
          <w:rFonts w:cs="Arial"/>
          <w:szCs w:val="24"/>
        </w:rPr>
        <w:t>ing</w:t>
      </w:r>
      <w:r w:rsidRPr="001165BF">
        <w:rPr>
          <w:rFonts w:cs="Arial"/>
          <w:szCs w:val="24"/>
        </w:rPr>
        <w:t xml:space="preserve"> through intermediaries.   </w:t>
      </w:r>
    </w:p>
    <w:p w:rsidR="00C16A32" w:rsidRPr="001165BF" w:rsidRDefault="00C16A32" w:rsidP="00C16A32">
      <w:pPr>
        <w:pStyle w:val="Paragraph"/>
        <w:rPr>
          <w:rFonts w:cs="Arial"/>
          <w:szCs w:val="24"/>
        </w:rPr>
      </w:pPr>
      <w:r w:rsidRPr="001165BF">
        <w:rPr>
          <w:rFonts w:cs="Arial"/>
          <w:szCs w:val="24"/>
        </w:rPr>
        <w:t>A s</w:t>
      </w:r>
      <w:r w:rsidR="000D5967" w:rsidRPr="001165BF">
        <w:rPr>
          <w:rFonts w:cs="Arial"/>
          <w:szCs w:val="24"/>
        </w:rPr>
        <w:t>tarfish</w:t>
      </w:r>
      <w:r w:rsidR="00C752BA">
        <w:rPr>
          <w:rFonts w:cs="Arial"/>
          <w:szCs w:val="24"/>
        </w:rPr>
        <w:t xml:space="preserve">, </w:t>
      </w:r>
      <w:r w:rsidR="009027AA">
        <w:rPr>
          <w:rFonts w:cs="Arial"/>
          <w:szCs w:val="24"/>
        </w:rPr>
        <w:t xml:space="preserve">on the other hand, </w:t>
      </w:r>
      <w:r w:rsidRPr="001165BF">
        <w:rPr>
          <w:rFonts w:cs="Arial"/>
          <w:szCs w:val="24"/>
        </w:rPr>
        <w:t xml:space="preserve">resembles de-centralized organizations.  </w:t>
      </w:r>
      <w:r w:rsidR="005F5B2C">
        <w:rPr>
          <w:rFonts w:cs="Arial"/>
          <w:szCs w:val="24"/>
        </w:rPr>
        <w:t xml:space="preserve">It </w:t>
      </w:r>
      <w:r w:rsidRPr="001165BF">
        <w:rPr>
          <w:rFonts w:cs="Arial"/>
          <w:szCs w:val="24"/>
        </w:rPr>
        <w:t xml:space="preserve">does not have a head.  Its central body is not in charge and its major organs are replicated </w:t>
      </w:r>
      <w:r w:rsidRPr="001165BF">
        <w:rPr>
          <w:rFonts w:cs="Arial"/>
          <w:szCs w:val="24"/>
        </w:rPr>
        <w:lastRenderedPageBreak/>
        <w:t xml:space="preserve">throughout each and every arm.  Were you to cut an arm, another would develop.  So </w:t>
      </w:r>
      <w:r w:rsidR="005F5B2C">
        <w:rPr>
          <w:rFonts w:cs="Arial"/>
          <w:szCs w:val="24"/>
        </w:rPr>
        <w:t xml:space="preserve">unlike </w:t>
      </w:r>
      <w:r w:rsidRPr="001165BF">
        <w:rPr>
          <w:rFonts w:cs="Arial"/>
          <w:szCs w:val="24"/>
        </w:rPr>
        <w:t xml:space="preserve">spiders, in a starfish-like organization no one is in charge, there are no headquarters, </w:t>
      </w:r>
      <w:r w:rsidR="009027AA">
        <w:rPr>
          <w:rFonts w:cs="Arial"/>
          <w:szCs w:val="24"/>
        </w:rPr>
        <w:t xml:space="preserve">and </w:t>
      </w:r>
      <w:r w:rsidRPr="001165BF">
        <w:rPr>
          <w:rFonts w:cs="Arial"/>
          <w:szCs w:val="24"/>
        </w:rPr>
        <w:t>if you thump it on the head, it survives</w:t>
      </w:r>
      <w:r w:rsidR="009027AA">
        <w:rPr>
          <w:rFonts w:cs="Arial"/>
          <w:szCs w:val="24"/>
        </w:rPr>
        <w:t>.  K</w:t>
      </w:r>
      <w:r w:rsidRPr="001165BF">
        <w:rPr>
          <w:rFonts w:cs="Arial"/>
          <w:szCs w:val="24"/>
        </w:rPr>
        <w:t xml:space="preserve">nowledge and power are distributed, the organization is flexible, </w:t>
      </w:r>
      <w:r w:rsidR="009027AA">
        <w:rPr>
          <w:rFonts w:cs="Arial"/>
          <w:szCs w:val="24"/>
        </w:rPr>
        <w:t xml:space="preserve">and one </w:t>
      </w:r>
      <w:r w:rsidRPr="001165BF">
        <w:rPr>
          <w:rFonts w:cs="Arial"/>
          <w:szCs w:val="24"/>
        </w:rPr>
        <w:t>cannot count the participants</w:t>
      </w:r>
      <w:r w:rsidR="009027AA">
        <w:rPr>
          <w:rFonts w:cs="Arial"/>
          <w:szCs w:val="24"/>
        </w:rPr>
        <w:t xml:space="preserve">.  Working groups in a starfish-like organization </w:t>
      </w:r>
      <w:r w:rsidRPr="001165BF">
        <w:rPr>
          <w:rFonts w:cs="Arial"/>
          <w:szCs w:val="24"/>
        </w:rPr>
        <w:t>communicate with each other directly.</w:t>
      </w:r>
    </w:p>
    <w:p w:rsidR="00E623FB" w:rsidRPr="001165BF" w:rsidRDefault="00DC5238" w:rsidP="00DC5238">
      <w:pPr>
        <w:pStyle w:val="Paragraph"/>
        <w:rPr>
          <w:rFonts w:cs="Arial"/>
          <w:szCs w:val="24"/>
        </w:rPr>
      </w:pPr>
      <w:r w:rsidRPr="001165BF">
        <w:rPr>
          <w:rFonts w:cs="Arial"/>
          <w:szCs w:val="24"/>
        </w:rPr>
        <w:t>Both Accenture and the USIC are primarily spider-like organizations with clearly someone in charge, units that are funded by the organization, and a recognizable number of participants.  Similarities become less clear when addressing other</w:t>
      </w:r>
      <w:r w:rsidR="005F5B2C">
        <w:rPr>
          <w:rFonts w:cs="Arial"/>
          <w:szCs w:val="24"/>
        </w:rPr>
        <w:t xml:space="preserve"> </w:t>
      </w:r>
      <w:r w:rsidR="00C85FFD">
        <w:rPr>
          <w:rFonts w:cs="Arial"/>
          <w:szCs w:val="24"/>
        </w:rPr>
        <w:t>features</w:t>
      </w:r>
      <w:r w:rsidRPr="001165BF">
        <w:rPr>
          <w:rFonts w:cs="Arial"/>
          <w:szCs w:val="24"/>
        </w:rPr>
        <w:t xml:space="preserve">.   </w:t>
      </w:r>
      <w:r w:rsidR="007B400B" w:rsidRPr="001165BF">
        <w:rPr>
          <w:rFonts w:cs="Arial"/>
          <w:szCs w:val="24"/>
        </w:rPr>
        <w:t>Organizations such a</w:t>
      </w:r>
      <w:r w:rsidR="00E623FB" w:rsidRPr="001165BF">
        <w:rPr>
          <w:rFonts w:cs="Arial"/>
          <w:szCs w:val="24"/>
        </w:rPr>
        <w:t>s</w:t>
      </w:r>
      <w:r w:rsidR="007B400B" w:rsidRPr="001165BF">
        <w:rPr>
          <w:rFonts w:cs="Arial"/>
          <w:szCs w:val="24"/>
        </w:rPr>
        <w:t xml:space="preserve"> </w:t>
      </w:r>
      <w:r w:rsidR="00E623FB" w:rsidRPr="001165BF">
        <w:rPr>
          <w:rFonts w:cs="Arial"/>
          <w:szCs w:val="24"/>
        </w:rPr>
        <w:t>EBay and Amazon are hybrids, while Al-Qaida offers a prime example of a decentralize</w:t>
      </w:r>
      <w:r w:rsidR="005F5B2C">
        <w:rPr>
          <w:rFonts w:cs="Arial"/>
          <w:szCs w:val="24"/>
        </w:rPr>
        <w:t>d</w:t>
      </w:r>
      <w:r w:rsidR="00E623FB" w:rsidRPr="001165BF">
        <w:rPr>
          <w:rFonts w:cs="Arial"/>
          <w:szCs w:val="24"/>
        </w:rPr>
        <w:t xml:space="preserve"> organization.  </w:t>
      </w:r>
      <w:r w:rsidRPr="001165BF">
        <w:rPr>
          <w:rFonts w:cs="Arial"/>
          <w:szCs w:val="24"/>
        </w:rPr>
        <w:t xml:space="preserve">In the end, organizations are best served by finding the so called sweet spot between the spider and starfish alternatives.  </w:t>
      </w:r>
    </w:p>
    <w:p w:rsidR="00DC5238" w:rsidRPr="001165BF" w:rsidRDefault="00E623FB" w:rsidP="00DC5238">
      <w:pPr>
        <w:pStyle w:val="Paragraph"/>
        <w:rPr>
          <w:rFonts w:cs="Arial"/>
          <w:szCs w:val="24"/>
        </w:rPr>
      </w:pPr>
      <w:r w:rsidRPr="001165BF">
        <w:rPr>
          <w:rFonts w:cs="Arial"/>
          <w:szCs w:val="24"/>
        </w:rPr>
        <w:t xml:space="preserve">When </w:t>
      </w:r>
      <w:r w:rsidR="00C85FFD" w:rsidRPr="001165BF">
        <w:rPr>
          <w:rFonts w:cs="Arial"/>
          <w:szCs w:val="24"/>
        </w:rPr>
        <w:t>compare</w:t>
      </w:r>
      <w:r w:rsidR="00C85FFD">
        <w:rPr>
          <w:rFonts w:cs="Arial"/>
          <w:szCs w:val="24"/>
        </w:rPr>
        <w:t xml:space="preserve">d </w:t>
      </w:r>
      <w:r w:rsidR="00C85FFD" w:rsidRPr="001165BF">
        <w:rPr>
          <w:rFonts w:cs="Arial"/>
          <w:szCs w:val="24"/>
        </w:rPr>
        <w:t>to</w:t>
      </w:r>
      <w:r w:rsidRPr="001165BF">
        <w:rPr>
          <w:rFonts w:cs="Arial"/>
          <w:szCs w:val="24"/>
        </w:rPr>
        <w:t xml:space="preserve"> the analysis effort within the USIC, </w:t>
      </w:r>
      <w:r w:rsidR="00DC5238" w:rsidRPr="001165BF">
        <w:rPr>
          <w:rFonts w:cs="Arial"/>
          <w:szCs w:val="24"/>
        </w:rPr>
        <w:t>it appears the mix Accenture has adopted is more suitable to differentiate themselves from other</w:t>
      </w:r>
      <w:r w:rsidR="00AD7AA9">
        <w:rPr>
          <w:rFonts w:cs="Arial"/>
          <w:szCs w:val="24"/>
        </w:rPr>
        <w:t xml:space="preserve"> firms in the consulting </w:t>
      </w:r>
      <w:r w:rsidR="00DC5238" w:rsidRPr="001165BF">
        <w:rPr>
          <w:rFonts w:cs="Arial"/>
          <w:szCs w:val="24"/>
        </w:rPr>
        <w:t>business and</w:t>
      </w:r>
      <w:r w:rsidRPr="001165BF">
        <w:rPr>
          <w:rFonts w:cs="Arial"/>
          <w:szCs w:val="24"/>
        </w:rPr>
        <w:t xml:space="preserve"> to</w:t>
      </w:r>
      <w:r w:rsidR="00DC5238" w:rsidRPr="001165BF">
        <w:rPr>
          <w:rFonts w:cs="Arial"/>
          <w:szCs w:val="24"/>
        </w:rPr>
        <w:t xml:space="preserve"> take advantage of the </w:t>
      </w:r>
      <w:r w:rsidRPr="001165BF">
        <w:rPr>
          <w:rFonts w:cs="Arial"/>
          <w:szCs w:val="24"/>
        </w:rPr>
        <w:t xml:space="preserve">new </w:t>
      </w:r>
      <w:r w:rsidR="00DC5238" w:rsidRPr="001165BF">
        <w:rPr>
          <w:rFonts w:cs="Arial"/>
          <w:szCs w:val="24"/>
        </w:rPr>
        <w:t xml:space="preserve">global </w:t>
      </w:r>
      <w:r w:rsidRPr="001165BF">
        <w:rPr>
          <w:rFonts w:cs="Arial"/>
          <w:szCs w:val="24"/>
        </w:rPr>
        <w:t xml:space="preserve">technology </w:t>
      </w:r>
      <w:r w:rsidR="00DC5238" w:rsidRPr="001165BF">
        <w:rPr>
          <w:rFonts w:cs="Arial"/>
          <w:szCs w:val="24"/>
        </w:rPr>
        <w:t xml:space="preserve">context.    </w:t>
      </w:r>
      <w:r w:rsidR="005F5B2C">
        <w:rPr>
          <w:rFonts w:cs="Arial"/>
          <w:szCs w:val="24"/>
        </w:rPr>
        <w:t>T</w:t>
      </w:r>
      <w:r w:rsidR="00DC5238" w:rsidRPr="001165BF">
        <w:rPr>
          <w:rFonts w:cs="Arial"/>
          <w:szCs w:val="24"/>
        </w:rPr>
        <w:t xml:space="preserve">he USIC analysis effort has yet to reach the sweet spot to more effectively and efficiently address new </w:t>
      </w:r>
      <w:r w:rsidRPr="001165BF">
        <w:rPr>
          <w:rFonts w:cs="Arial"/>
          <w:szCs w:val="24"/>
        </w:rPr>
        <w:t xml:space="preserve">technology </w:t>
      </w:r>
      <w:r w:rsidR="00DC5238" w:rsidRPr="001165BF">
        <w:rPr>
          <w:rFonts w:cs="Arial"/>
          <w:szCs w:val="24"/>
        </w:rPr>
        <w:t xml:space="preserve">challenges.  More importantly </w:t>
      </w:r>
      <w:r w:rsidR="005F5B2C">
        <w:rPr>
          <w:rFonts w:cs="Arial"/>
          <w:szCs w:val="24"/>
        </w:rPr>
        <w:t xml:space="preserve">its </w:t>
      </w:r>
      <w:r w:rsidR="00DC5238" w:rsidRPr="001165BF">
        <w:rPr>
          <w:rFonts w:cs="Arial"/>
          <w:szCs w:val="24"/>
        </w:rPr>
        <w:t xml:space="preserve">present culture does not allow to </w:t>
      </w:r>
      <w:r w:rsidR="005F5B2C">
        <w:rPr>
          <w:rFonts w:cs="Arial"/>
          <w:szCs w:val="24"/>
        </w:rPr>
        <w:t xml:space="preserve">it </w:t>
      </w:r>
      <w:r w:rsidR="00DC5238" w:rsidRPr="001165BF">
        <w:rPr>
          <w:rFonts w:cs="Arial"/>
          <w:szCs w:val="24"/>
        </w:rPr>
        <w:t xml:space="preserve">make the necessary DNA changes to move us closer to </w:t>
      </w:r>
      <w:r w:rsidR="00266F54">
        <w:rPr>
          <w:rFonts w:cs="Arial"/>
          <w:szCs w:val="24"/>
        </w:rPr>
        <w:t xml:space="preserve">its </w:t>
      </w:r>
      <w:r w:rsidR="00DC5238" w:rsidRPr="001165BF">
        <w:rPr>
          <w:rFonts w:cs="Arial"/>
          <w:szCs w:val="24"/>
        </w:rPr>
        <w:t xml:space="preserve">sweet spot.  Even in the face of catastrophic events such as those of </w:t>
      </w:r>
      <w:r w:rsidR="00266F54">
        <w:rPr>
          <w:rFonts w:cs="Arial"/>
          <w:szCs w:val="24"/>
        </w:rPr>
        <w:t xml:space="preserve">September 11, 2001, </w:t>
      </w:r>
      <w:r w:rsidR="00DC5238" w:rsidRPr="001165BF">
        <w:rPr>
          <w:rFonts w:cs="Arial"/>
          <w:szCs w:val="24"/>
        </w:rPr>
        <w:t xml:space="preserve"> </w:t>
      </w:r>
      <w:r w:rsidR="00266F54">
        <w:rPr>
          <w:rFonts w:cs="Arial"/>
          <w:szCs w:val="24"/>
        </w:rPr>
        <w:t xml:space="preserve"> the </w:t>
      </w:r>
      <w:r w:rsidR="00C85FFD">
        <w:rPr>
          <w:rFonts w:cs="Arial"/>
          <w:szCs w:val="24"/>
        </w:rPr>
        <w:t>IC has</w:t>
      </w:r>
      <w:r w:rsidR="00266F54">
        <w:rPr>
          <w:rFonts w:cs="Arial"/>
          <w:szCs w:val="24"/>
        </w:rPr>
        <w:t xml:space="preserve"> </w:t>
      </w:r>
      <w:r w:rsidR="00DC5238" w:rsidRPr="001165BF">
        <w:rPr>
          <w:rFonts w:cs="Arial"/>
          <w:szCs w:val="24"/>
        </w:rPr>
        <w:t>opted for timid consensus based incremental approaches that in s</w:t>
      </w:r>
      <w:r w:rsidR="00C752BA">
        <w:rPr>
          <w:rFonts w:cs="Arial"/>
          <w:szCs w:val="24"/>
        </w:rPr>
        <w:t>ome important regards pull us fa</w:t>
      </w:r>
      <w:r w:rsidR="00DC5238" w:rsidRPr="001165BF">
        <w:rPr>
          <w:rFonts w:cs="Arial"/>
          <w:szCs w:val="24"/>
        </w:rPr>
        <w:t xml:space="preserve">rther </w:t>
      </w:r>
      <w:r w:rsidR="00266F54">
        <w:rPr>
          <w:rFonts w:cs="Arial"/>
          <w:szCs w:val="24"/>
        </w:rPr>
        <w:t xml:space="preserve">from rather than </w:t>
      </w:r>
      <w:r w:rsidR="00DC5238" w:rsidRPr="001165BF">
        <w:rPr>
          <w:rFonts w:cs="Arial"/>
          <w:szCs w:val="24"/>
        </w:rPr>
        <w:t xml:space="preserve">closer of the ideal </w:t>
      </w:r>
      <w:r w:rsidR="00C752BA">
        <w:rPr>
          <w:rFonts w:cs="Arial"/>
          <w:szCs w:val="24"/>
        </w:rPr>
        <w:t xml:space="preserve">organizational </w:t>
      </w:r>
      <w:r w:rsidR="00266F54">
        <w:rPr>
          <w:rFonts w:cs="Arial"/>
          <w:szCs w:val="24"/>
        </w:rPr>
        <w:t xml:space="preserve">structure. </w:t>
      </w:r>
    </w:p>
    <w:p w:rsidR="00771E2D" w:rsidRPr="001165BF" w:rsidRDefault="00DC5238" w:rsidP="00DC5238">
      <w:pPr>
        <w:pStyle w:val="Paragraph"/>
        <w:rPr>
          <w:rFonts w:cs="Arial"/>
          <w:szCs w:val="24"/>
        </w:rPr>
      </w:pPr>
      <w:r w:rsidRPr="001165BF">
        <w:rPr>
          <w:rFonts w:cs="Arial"/>
          <w:szCs w:val="24"/>
        </w:rPr>
        <w:t>This is not to say</w:t>
      </w:r>
      <w:r w:rsidR="00266F54">
        <w:rPr>
          <w:rFonts w:cs="Arial"/>
          <w:szCs w:val="24"/>
        </w:rPr>
        <w:t>,</w:t>
      </w:r>
      <w:r w:rsidRPr="001165BF">
        <w:rPr>
          <w:rFonts w:cs="Arial"/>
          <w:szCs w:val="24"/>
        </w:rPr>
        <w:t xml:space="preserve"> however</w:t>
      </w:r>
      <w:r w:rsidR="00266F54">
        <w:rPr>
          <w:rFonts w:cs="Arial"/>
          <w:szCs w:val="24"/>
        </w:rPr>
        <w:t>,</w:t>
      </w:r>
      <w:r w:rsidRPr="001165BF">
        <w:rPr>
          <w:rFonts w:cs="Arial"/>
          <w:szCs w:val="24"/>
        </w:rPr>
        <w:t xml:space="preserve"> that DoD has been lethargic and not making progress adapting to the new and ever changing world environment.  Much has been </w:t>
      </w:r>
      <w:r w:rsidRPr="001165BF">
        <w:rPr>
          <w:rFonts w:cs="Arial"/>
          <w:szCs w:val="24"/>
        </w:rPr>
        <w:lastRenderedPageBreak/>
        <w:t>done, but radical and cultural changes</w:t>
      </w:r>
      <w:r w:rsidR="00C85FFD">
        <w:rPr>
          <w:rFonts w:cs="Arial"/>
          <w:szCs w:val="24"/>
        </w:rPr>
        <w:t xml:space="preserve"> are ne</w:t>
      </w:r>
      <w:r w:rsidR="00266F54">
        <w:rPr>
          <w:rFonts w:cs="Arial"/>
          <w:szCs w:val="24"/>
        </w:rPr>
        <w:t>eded</w:t>
      </w:r>
      <w:r w:rsidR="00C85FFD">
        <w:rPr>
          <w:rFonts w:cs="Arial"/>
          <w:szCs w:val="24"/>
        </w:rPr>
        <w:t>.</w:t>
      </w:r>
      <w:r w:rsidR="00801E20">
        <w:rPr>
          <w:rFonts w:cs="Arial"/>
          <w:szCs w:val="24"/>
        </w:rPr>
        <w:t xml:space="preserve">  </w:t>
      </w:r>
      <w:r w:rsidRPr="001165BF">
        <w:rPr>
          <w:rFonts w:cs="Arial"/>
          <w:szCs w:val="24"/>
        </w:rPr>
        <w:t>As mentioned before the creation and emphasis on Joint Inter Agency Task Forces (JIATFs) is a step in the right direction.  This initiative has forced much needed collaboration and</w:t>
      </w:r>
      <w:r w:rsidR="00266F54">
        <w:rPr>
          <w:rFonts w:cs="Arial"/>
          <w:szCs w:val="24"/>
        </w:rPr>
        <w:t xml:space="preserve"> </w:t>
      </w:r>
      <w:r w:rsidR="00C378CF">
        <w:rPr>
          <w:rFonts w:cs="Arial"/>
          <w:szCs w:val="24"/>
        </w:rPr>
        <w:t>has</w:t>
      </w:r>
      <w:r w:rsidR="00266F54">
        <w:rPr>
          <w:rFonts w:cs="Arial"/>
          <w:szCs w:val="24"/>
        </w:rPr>
        <w:t xml:space="preserve"> had the salutary effect of the</w:t>
      </w:r>
      <w:r w:rsidRPr="001165BF">
        <w:rPr>
          <w:rFonts w:cs="Arial"/>
          <w:szCs w:val="24"/>
        </w:rPr>
        <w:t xml:space="preserve"> people participating in them </w:t>
      </w:r>
      <w:r w:rsidR="00C85FFD" w:rsidRPr="001165BF">
        <w:rPr>
          <w:rFonts w:cs="Arial"/>
          <w:szCs w:val="24"/>
        </w:rPr>
        <w:t>return</w:t>
      </w:r>
      <w:r w:rsidR="00C85FFD">
        <w:rPr>
          <w:rFonts w:cs="Arial"/>
          <w:szCs w:val="24"/>
        </w:rPr>
        <w:t xml:space="preserve">ing </w:t>
      </w:r>
      <w:r w:rsidR="00C85FFD" w:rsidRPr="001165BF">
        <w:rPr>
          <w:rFonts w:cs="Arial"/>
          <w:szCs w:val="24"/>
        </w:rPr>
        <w:t>to</w:t>
      </w:r>
      <w:r w:rsidRPr="001165BF">
        <w:rPr>
          <w:rFonts w:cs="Arial"/>
          <w:szCs w:val="24"/>
        </w:rPr>
        <w:t xml:space="preserve"> their respective organizations with a different perspective and expectation regarding collaboration.  JIATFs</w:t>
      </w:r>
      <w:r w:rsidR="00266F54">
        <w:rPr>
          <w:rFonts w:cs="Arial"/>
          <w:szCs w:val="24"/>
        </w:rPr>
        <w:t>,</w:t>
      </w:r>
      <w:r w:rsidRPr="001165BF">
        <w:rPr>
          <w:rFonts w:cs="Arial"/>
          <w:szCs w:val="24"/>
        </w:rPr>
        <w:t xml:space="preserve"> however</w:t>
      </w:r>
      <w:r w:rsidR="00266F54">
        <w:rPr>
          <w:rFonts w:cs="Arial"/>
          <w:szCs w:val="24"/>
        </w:rPr>
        <w:t>,</w:t>
      </w:r>
      <w:r w:rsidRPr="001165BF">
        <w:rPr>
          <w:rFonts w:cs="Arial"/>
          <w:szCs w:val="24"/>
        </w:rPr>
        <w:t xml:space="preserve"> can and often end up as a separate</w:t>
      </w:r>
      <w:r w:rsidR="00771E2D" w:rsidRPr="001165BF">
        <w:rPr>
          <w:rFonts w:cs="Arial"/>
          <w:szCs w:val="24"/>
        </w:rPr>
        <w:t xml:space="preserve"> effort.  T</w:t>
      </w:r>
      <w:r w:rsidRPr="001165BF">
        <w:rPr>
          <w:rFonts w:cs="Arial"/>
          <w:szCs w:val="24"/>
        </w:rPr>
        <w:t>he</w:t>
      </w:r>
      <w:r w:rsidR="00771E2D" w:rsidRPr="001165BF">
        <w:rPr>
          <w:rFonts w:cs="Arial"/>
          <w:szCs w:val="24"/>
        </w:rPr>
        <w:t xml:space="preserve">y become islands furthering independence and redundancies, and often find themselves </w:t>
      </w:r>
      <w:r w:rsidR="00AD6D80" w:rsidRPr="001165BF">
        <w:rPr>
          <w:rFonts w:cs="Arial"/>
          <w:szCs w:val="24"/>
        </w:rPr>
        <w:t xml:space="preserve">focusing on </w:t>
      </w:r>
      <w:r w:rsidR="00771E2D" w:rsidRPr="001165BF">
        <w:rPr>
          <w:rFonts w:cs="Arial"/>
          <w:szCs w:val="24"/>
        </w:rPr>
        <w:t xml:space="preserve">an administrative struggle </w:t>
      </w:r>
      <w:r w:rsidR="00E44328" w:rsidRPr="001165BF">
        <w:rPr>
          <w:rFonts w:cs="Arial"/>
          <w:szCs w:val="24"/>
        </w:rPr>
        <w:t xml:space="preserve">to establish permanency </w:t>
      </w:r>
      <w:r w:rsidR="00AD6D80" w:rsidRPr="001165BF">
        <w:rPr>
          <w:rFonts w:cs="Arial"/>
          <w:szCs w:val="24"/>
        </w:rPr>
        <w:t xml:space="preserve">vice accomplishing their </w:t>
      </w:r>
      <w:r w:rsidR="00763AE8">
        <w:rPr>
          <w:rFonts w:cs="Arial"/>
          <w:szCs w:val="24"/>
        </w:rPr>
        <w:t xml:space="preserve">temporary </w:t>
      </w:r>
      <w:r w:rsidR="00AD6D80" w:rsidRPr="001165BF">
        <w:rPr>
          <w:rFonts w:cs="Arial"/>
          <w:szCs w:val="24"/>
        </w:rPr>
        <w:t>assigned mission</w:t>
      </w:r>
      <w:r w:rsidR="00E44328" w:rsidRPr="001165BF">
        <w:rPr>
          <w:rFonts w:cs="Arial"/>
          <w:szCs w:val="24"/>
        </w:rPr>
        <w:t>.</w:t>
      </w:r>
      <w:r w:rsidR="00771E2D" w:rsidRPr="001165BF">
        <w:rPr>
          <w:rFonts w:cs="Arial"/>
          <w:szCs w:val="24"/>
        </w:rPr>
        <w:t xml:space="preserve">  Though I have seen highly successful JIATF initiatives, I have too seen groupings of second class analysts and/or liaisons with unclear task</w:t>
      </w:r>
      <w:r w:rsidR="00763AE8">
        <w:rPr>
          <w:rFonts w:cs="Arial"/>
          <w:szCs w:val="24"/>
        </w:rPr>
        <w:t>s</w:t>
      </w:r>
      <w:r w:rsidR="00771E2D" w:rsidRPr="001165BF">
        <w:rPr>
          <w:rFonts w:cs="Arial"/>
          <w:szCs w:val="24"/>
        </w:rPr>
        <w:t xml:space="preserve"> and purpose and with the only cosmetic benefit of carrying the JIATF label.</w:t>
      </w:r>
      <w:r w:rsidR="00E44328" w:rsidRPr="001165BF">
        <w:rPr>
          <w:rFonts w:cs="Arial"/>
          <w:szCs w:val="24"/>
        </w:rPr>
        <w:t xml:space="preserve">  Change is needed at the core.  </w:t>
      </w:r>
    </w:p>
    <w:p w:rsidR="00C35CA4" w:rsidRDefault="00E623FB" w:rsidP="00C35CA4">
      <w:pPr>
        <w:pStyle w:val="NormalWeb"/>
        <w:spacing w:line="480" w:lineRule="auto"/>
        <w:ind w:firstLine="720"/>
        <w:rPr>
          <w:rFonts w:ascii="Arial" w:hAnsi="Arial" w:cs="Arial"/>
          <w:color w:val="333333"/>
        </w:rPr>
      </w:pPr>
      <w:r w:rsidRPr="001165BF">
        <w:rPr>
          <w:rFonts w:ascii="Arial" w:hAnsi="Arial" w:cs="Arial"/>
        </w:rPr>
        <w:t xml:space="preserve">The </w:t>
      </w:r>
      <w:r w:rsidR="00C35CA4" w:rsidRPr="001165BF">
        <w:rPr>
          <w:rFonts w:ascii="Arial" w:hAnsi="Arial" w:cs="Arial"/>
          <w:color w:val="333333"/>
        </w:rPr>
        <w:t xml:space="preserve">failed </w:t>
      </w:r>
      <w:r w:rsidR="00266F54">
        <w:rPr>
          <w:rFonts w:ascii="Arial" w:hAnsi="Arial" w:cs="Arial"/>
          <w:color w:val="333333"/>
        </w:rPr>
        <w:t xml:space="preserve">2009 </w:t>
      </w:r>
      <w:r w:rsidR="00C35CA4" w:rsidRPr="001165BF">
        <w:rPr>
          <w:rFonts w:ascii="Arial" w:hAnsi="Arial" w:cs="Arial"/>
          <w:color w:val="333333"/>
        </w:rPr>
        <w:t xml:space="preserve">Christmas Day terrorist attack on a United States-bound passenger airline carried out by a young Nigerian provides us with </w:t>
      </w:r>
      <w:r w:rsidR="00111833" w:rsidRPr="001165BF">
        <w:rPr>
          <w:rFonts w:ascii="Arial" w:hAnsi="Arial" w:cs="Arial"/>
          <w:color w:val="333333"/>
        </w:rPr>
        <w:t xml:space="preserve">yet </w:t>
      </w:r>
      <w:r w:rsidR="00C35CA4" w:rsidRPr="001165BF">
        <w:rPr>
          <w:rFonts w:ascii="Arial" w:hAnsi="Arial" w:cs="Arial"/>
          <w:color w:val="333333"/>
        </w:rPr>
        <w:t xml:space="preserve">another example of the profound changes </w:t>
      </w:r>
      <w:r w:rsidR="00111833" w:rsidRPr="001165BF">
        <w:rPr>
          <w:rFonts w:ascii="Arial" w:hAnsi="Arial" w:cs="Arial"/>
          <w:color w:val="333333"/>
        </w:rPr>
        <w:t xml:space="preserve">that are </w:t>
      </w:r>
      <w:r w:rsidR="00C35CA4" w:rsidRPr="001165BF">
        <w:rPr>
          <w:rFonts w:ascii="Arial" w:hAnsi="Arial" w:cs="Arial"/>
          <w:color w:val="333333"/>
        </w:rPr>
        <w:t xml:space="preserve">needed within the USIC.  The attack, which was </w:t>
      </w:r>
      <w:r w:rsidR="00763AE8">
        <w:rPr>
          <w:rFonts w:ascii="Arial" w:hAnsi="Arial" w:cs="Arial"/>
          <w:color w:val="333333"/>
        </w:rPr>
        <w:t>thwarted</w:t>
      </w:r>
      <w:r w:rsidR="00C35CA4" w:rsidRPr="001165BF">
        <w:rPr>
          <w:rFonts w:ascii="Arial" w:hAnsi="Arial" w:cs="Arial"/>
          <w:color w:val="333333"/>
        </w:rPr>
        <w:t xml:space="preserve"> because the detonator strapped to the terrorist was faulty, could have killed the 279 passengers and 11 crew members aboard the flight.  The fact </w:t>
      </w:r>
      <w:r w:rsidR="00266F54">
        <w:rPr>
          <w:rFonts w:ascii="Arial" w:hAnsi="Arial" w:cs="Arial"/>
          <w:color w:val="333333"/>
        </w:rPr>
        <w:t xml:space="preserve">that </w:t>
      </w:r>
      <w:r w:rsidR="00C35CA4" w:rsidRPr="001165BF">
        <w:rPr>
          <w:rFonts w:ascii="Arial" w:hAnsi="Arial" w:cs="Arial"/>
          <w:color w:val="333333"/>
        </w:rPr>
        <w:t xml:space="preserve">intelligence on this particular terrorist was available, but not </w:t>
      </w:r>
      <w:r w:rsidR="00111833" w:rsidRPr="001165BF">
        <w:rPr>
          <w:rFonts w:ascii="Arial" w:hAnsi="Arial" w:cs="Arial"/>
          <w:color w:val="333333"/>
        </w:rPr>
        <w:t xml:space="preserve">transparent and shared </w:t>
      </w:r>
      <w:r w:rsidR="00C35CA4" w:rsidRPr="001165BF">
        <w:rPr>
          <w:rFonts w:ascii="Arial" w:hAnsi="Arial" w:cs="Arial"/>
          <w:color w:val="333333"/>
        </w:rPr>
        <w:t>is disheartening</w:t>
      </w:r>
      <w:r w:rsidR="00111833" w:rsidRPr="001165BF">
        <w:rPr>
          <w:rFonts w:ascii="Arial" w:hAnsi="Arial" w:cs="Arial"/>
          <w:color w:val="333333"/>
        </w:rPr>
        <w:t xml:space="preserve"> and very telling of the</w:t>
      </w:r>
      <w:r w:rsidR="004731B0">
        <w:rPr>
          <w:rFonts w:ascii="Arial" w:hAnsi="Arial" w:cs="Arial"/>
          <w:color w:val="333333"/>
        </w:rPr>
        <w:t xml:space="preserve"> need for greater collaboration and much improved operational and strategic analysis within the USIC.</w:t>
      </w:r>
      <w:r w:rsidR="00C35CA4" w:rsidRPr="001165BF">
        <w:rPr>
          <w:rFonts w:ascii="Arial" w:hAnsi="Arial" w:cs="Arial"/>
          <w:color w:val="333333"/>
        </w:rPr>
        <w:t xml:space="preserve">  Just as highlighted on the data and decisions section, </w:t>
      </w:r>
      <w:r w:rsidR="00266F54">
        <w:rPr>
          <w:rFonts w:ascii="Arial" w:hAnsi="Arial" w:cs="Arial"/>
          <w:color w:val="333333"/>
        </w:rPr>
        <w:t xml:space="preserve">the </w:t>
      </w:r>
      <w:r w:rsidR="00C85FFD">
        <w:rPr>
          <w:rFonts w:ascii="Arial" w:hAnsi="Arial" w:cs="Arial"/>
          <w:color w:val="333333"/>
        </w:rPr>
        <w:t xml:space="preserve">USIC </w:t>
      </w:r>
      <w:r w:rsidR="00C85FFD" w:rsidRPr="001165BF">
        <w:rPr>
          <w:rFonts w:ascii="Arial" w:hAnsi="Arial" w:cs="Arial"/>
          <w:color w:val="333333"/>
        </w:rPr>
        <w:t>must</w:t>
      </w:r>
      <w:r w:rsidR="00C35CA4" w:rsidRPr="001165BF">
        <w:rPr>
          <w:rFonts w:ascii="Arial" w:hAnsi="Arial" w:cs="Arial"/>
          <w:color w:val="333333"/>
        </w:rPr>
        <w:t xml:space="preserve"> transcend information barriers and move toward a </w:t>
      </w:r>
      <w:r w:rsidR="004731B0">
        <w:rPr>
          <w:rFonts w:ascii="Arial" w:hAnsi="Arial" w:cs="Arial"/>
          <w:color w:val="333333"/>
        </w:rPr>
        <w:t xml:space="preserve">place </w:t>
      </w:r>
      <w:r w:rsidR="00C35CA4" w:rsidRPr="001165BF">
        <w:rPr>
          <w:rFonts w:ascii="Arial" w:hAnsi="Arial" w:cs="Arial"/>
          <w:color w:val="333333"/>
        </w:rPr>
        <w:t xml:space="preserve">where full interagency collaboration </w:t>
      </w:r>
      <w:r w:rsidR="00111833" w:rsidRPr="001165BF">
        <w:rPr>
          <w:rFonts w:ascii="Arial" w:hAnsi="Arial" w:cs="Arial"/>
          <w:color w:val="333333"/>
        </w:rPr>
        <w:t xml:space="preserve">finally </w:t>
      </w:r>
      <w:r w:rsidR="00C35CA4" w:rsidRPr="001165BF">
        <w:rPr>
          <w:rFonts w:ascii="Arial" w:hAnsi="Arial" w:cs="Arial"/>
          <w:color w:val="333333"/>
        </w:rPr>
        <w:t xml:space="preserve">prevails.  Our </w:t>
      </w:r>
      <w:r w:rsidR="00817DE3" w:rsidRPr="001165BF">
        <w:rPr>
          <w:rFonts w:ascii="Arial" w:hAnsi="Arial" w:cs="Arial"/>
          <w:color w:val="333333"/>
        </w:rPr>
        <w:t>modus operandi that lets</w:t>
      </w:r>
      <w:r w:rsidR="00C35CA4" w:rsidRPr="001165BF">
        <w:rPr>
          <w:rFonts w:ascii="Arial" w:hAnsi="Arial" w:cs="Arial"/>
          <w:color w:val="333333"/>
        </w:rPr>
        <w:t xml:space="preserve"> organizational hubris </w:t>
      </w:r>
      <w:r w:rsidR="00111833" w:rsidRPr="001165BF">
        <w:rPr>
          <w:rFonts w:ascii="Arial" w:hAnsi="Arial" w:cs="Arial"/>
          <w:color w:val="333333"/>
        </w:rPr>
        <w:t xml:space="preserve">and outdated practices </w:t>
      </w:r>
      <w:r w:rsidR="00C35CA4" w:rsidRPr="001165BF">
        <w:rPr>
          <w:rFonts w:ascii="Arial" w:hAnsi="Arial" w:cs="Arial"/>
          <w:color w:val="333333"/>
        </w:rPr>
        <w:t xml:space="preserve">prevail over much needed </w:t>
      </w:r>
      <w:r w:rsidR="00111833" w:rsidRPr="001165BF">
        <w:rPr>
          <w:rFonts w:ascii="Arial" w:hAnsi="Arial" w:cs="Arial"/>
          <w:color w:val="333333"/>
        </w:rPr>
        <w:t>collaborative and transparent environment do</w:t>
      </w:r>
      <w:r w:rsidR="00266F54">
        <w:rPr>
          <w:rFonts w:ascii="Arial" w:hAnsi="Arial" w:cs="Arial"/>
          <w:color w:val="333333"/>
        </w:rPr>
        <w:t>es</w:t>
      </w:r>
      <w:r w:rsidR="00111833" w:rsidRPr="001165BF">
        <w:rPr>
          <w:rFonts w:ascii="Arial" w:hAnsi="Arial" w:cs="Arial"/>
          <w:color w:val="333333"/>
        </w:rPr>
        <w:t xml:space="preserve"> not bode well for the outcome of </w:t>
      </w:r>
      <w:r w:rsidR="00266F54">
        <w:rPr>
          <w:rFonts w:ascii="Arial" w:hAnsi="Arial" w:cs="Arial"/>
          <w:color w:val="333333"/>
        </w:rPr>
        <w:t xml:space="preserve">the </w:t>
      </w:r>
      <w:r w:rsidR="00111833" w:rsidRPr="001165BF">
        <w:rPr>
          <w:rFonts w:ascii="Arial" w:hAnsi="Arial" w:cs="Arial"/>
          <w:color w:val="333333"/>
        </w:rPr>
        <w:t xml:space="preserve">fight against an </w:t>
      </w:r>
      <w:r w:rsidR="00111833" w:rsidRPr="001165BF">
        <w:rPr>
          <w:rFonts w:ascii="Arial" w:hAnsi="Arial" w:cs="Arial"/>
          <w:color w:val="333333"/>
        </w:rPr>
        <w:lastRenderedPageBreak/>
        <w:t>amorphous and elusive adversary who understands and increasingly capitalizes on the emerging technology trends.  Thus far catastrophic events and subsequent attempts have not been sufficient to cause th</w:t>
      </w:r>
      <w:r w:rsidR="00CD4ECB" w:rsidRPr="001165BF">
        <w:rPr>
          <w:rFonts w:ascii="Arial" w:hAnsi="Arial" w:cs="Arial"/>
          <w:color w:val="333333"/>
        </w:rPr>
        <w:t>e much needed cultural overhaul as we continue to centralize further</w:t>
      </w:r>
      <w:r w:rsidR="00763AE8">
        <w:rPr>
          <w:rFonts w:ascii="Arial" w:hAnsi="Arial" w:cs="Arial"/>
          <w:color w:val="333333"/>
        </w:rPr>
        <w:t xml:space="preserve">, reacting to </w:t>
      </w:r>
      <w:r w:rsidR="00C85FFD" w:rsidRPr="001165BF">
        <w:rPr>
          <w:rFonts w:ascii="Arial" w:hAnsi="Arial" w:cs="Arial"/>
          <w:color w:val="333333"/>
        </w:rPr>
        <w:t>symptoms and</w:t>
      </w:r>
      <w:r w:rsidR="00CD4ECB" w:rsidRPr="001165BF">
        <w:rPr>
          <w:rFonts w:ascii="Arial" w:hAnsi="Arial" w:cs="Arial"/>
          <w:color w:val="333333"/>
        </w:rPr>
        <w:t xml:space="preserve"> not to true causes.  </w:t>
      </w:r>
      <w:r w:rsidR="00AD7AA9">
        <w:rPr>
          <w:rFonts w:ascii="Arial" w:hAnsi="Arial" w:cs="Arial"/>
          <w:color w:val="333333"/>
        </w:rPr>
        <w:t>T</w:t>
      </w:r>
      <w:r w:rsidR="00CD4ECB" w:rsidRPr="001165BF">
        <w:rPr>
          <w:rFonts w:ascii="Arial" w:hAnsi="Arial" w:cs="Arial"/>
          <w:color w:val="333333"/>
        </w:rPr>
        <w:t xml:space="preserve">he solutions are not </w:t>
      </w:r>
      <w:r w:rsidR="00266F54">
        <w:rPr>
          <w:rFonts w:ascii="Arial" w:hAnsi="Arial" w:cs="Arial"/>
          <w:color w:val="333333"/>
        </w:rPr>
        <w:t xml:space="preserve">found </w:t>
      </w:r>
      <w:r w:rsidR="00801E20">
        <w:rPr>
          <w:rFonts w:ascii="Arial" w:hAnsi="Arial" w:cs="Arial"/>
          <w:color w:val="333333"/>
        </w:rPr>
        <w:t xml:space="preserve">on additional </w:t>
      </w:r>
      <w:r w:rsidR="00AD7AA9">
        <w:rPr>
          <w:rFonts w:ascii="Arial" w:hAnsi="Arial" w:cs="Arial"/>
          <w:color w:val="333333"/>
        </w:rPr>
        <w:t xml:space="preserve">enhanced </w:t>
      </w:r>
      <w:r w:rsidR="00CD4ECB" w:rsidRPr="001165BF">
        <w:rPr>
          <w:rFonts w:ascii="Arial" w:hAnsi="Arial" w:cs="Arial"/>
          <w:color w:val="333333"/>
        </w:rPr>
        <w:t xml:space="preserve">defensive measures, </w:t>
      </w:r>
      <w:r w:rsidR="00266F54">
        <w:rPr>
          <w:rFonts w:ascii="Arial" w:hAnsi="Arial" w:cs="Arial"/>
          <w:color w:val="333333"/>
        </w:rPr>
        <w:t xml:space="preserve">but rely instead on forcing </w:t>
      </w:r>
      <w:r w:rsidR="00CD4ECB" w:rsidRPr="001165BF">
        <w:rPr>
          <w:rFonts w:ascii="Arial" w:hAnsi="Arial" w:cs="Arial"/>
          <w:color w:val="333333"/>
        </w:rPr>
        <w:t xml:space="preserve">the interagency to open up databases within the USIC, collaborate on analysis, </w:t>
      </w:r>
      <w:r w:rsidR="00266F54">
        <w:rPr>
          <w:rFonts w:ascii="Arial" w:hAnsi="Arial" w:cs="Arial"/>
          <w:color w:val="333333"/>
        </w:rPr>
        <w:t xml:space="preserve">and </w:t>
      </w:r>
      <w:r w:rsidR="00CD4ECB" w:rsidRPr="001165BF">
        <w:rPr>
          <w:rFonts w:ascii="Arial" w:hAnsi="Arial" w:cs="Arial"/>
          <w:color w:val="333333"/>
        </w:rPr>
        <w:t xml:space="preserve">provide timely and comprehensive forecasts.  </w:t>
      </w:r>
    </w:p>
    <w:p w:rsidR="00AD7AA9" w:rsidRPr="001165BF" w:rsidRDefault="00AD7AA9" w:rsidP="00C35CA4">
      <w:pPr>
        <w:pStyle w:val="NormalWeb"/>
        <w:spacing w:line="480" w:lineRule="auto"/>
        <w:ind w:firstLine="720"/>
        <w:rPr>
          <w:rFonts w:ascii="Arial" w:hAnsi="Arial" w:cs="Arial"/>
          <w:color w:val="333333"/>
        </w:rPr>
      </w:pPr>
    </w:p>
    <w:p w:rsidR="003320AF" w:rsidRPr="001165BF" w:rsidRDefault="006B0231" w:rsidP="004E7CB4">
      <w:pPr>
        <w:pStyle w:val="Paragraph"/>
        <w:jc w:val="center"/>
        <w:rPr>
          <w:rFonts w:cs="Arial"/>
          <w:b/>
          <w:szCs w:val="24"/>
        </w:rPr>
      </w:pPr>
      <w:r w:rsidRPr="001165BF">
        <w:rPr>
          <w:rFonts w:cs="Arial"/>
          <w:b/>
          <w:szCs w:val="24"/>
        </w:rPr>
        <w:t>R</w:t>
      </w:r>
      <w:r w:rsidR="003320AF" w:rsidRPr="001165BF">
        <w:rPr>
          <w:rFonts w:cs="Arial"/>
          <w:b/>
          <w:szCs w:val="24"/>
        </w:rPr>
        <w:t>ecommended solutions</w:t>
      </w:r>
    </w:p>
    <w:p w:rsidR="00587EE3" w:rsidRPr="001165BF" w:rsidRDefault="00587EE3" w:rsidP="00587EE3">
      <w:pPr>
        <w:pStyle w:val="Paragraph"/>
        <w:rPr>
          <w:rFonts w:cs="Arial"/>
          <w:szCs w:val="24"/>
        </w:rPr>
      </w:pPr>
    </w:p>
    <w:p w:rsidR="00587EE3" w:rsidRPr="001165BF" w:rsidRDefault="00587EE3" w:rsidP="00587EE3">
      <w:pPr>
        <w:pStyle w:val="TitlePageCenter"/>
        <w:spacing w:line="480" w:lineRule="auto"/>
        <w:ind w:firstLine="720"/>
        <w:jc w:val="left"/>
        <w:rPr>
          <w:rFonts w:cs="Arial"/>
          <w:b w:val="0"/>
          <w:caps w:val="0"/>
          <w:szCs w:val="24"/>
        </w:rPr>
      </w:pPr>
      <w:r w:rsidRPr="001165BF">
        <w:rPr>
          <w:rFonts w:cs="Arial"/>
          <w:b w:val="0"/>
          <w:caps w:val="0"/>
          <w:szCs w:val="24"/>
        </w:rPr>
        <w:t xml:space="preserve">Given the emerging global technology landscape and its effects on organizations and human capital, the following recommendations </w:t>
      </w:r>
      <w:r w:rsidR="00266F54">
        <w:rPr>
          <w:rFonts w:cs="Arial"/>
          <w:b w:val="0"/>
          <w:caps w:val="0"/>
          <w:szCs w:val="24"/>
        </w:rPr>
        <w:t xml:space="preserve">are offered </w:t>
      </w:r>
      <w:r w:rsidRPr="001165BF">
        <w:rPr>
          <w:rFonts w:cs="Arial"/>
          <w:b w:val="0"/>
          <w:caps w:val="0"/>
          <w:szCs w:val="24"/>
        </w:rPr>
        <w:t>to better organize and optimize the intelligence analysis effort within the USIC.  As previously mentioned</w:t>
      </w:r>
      <w:r w:rsidR="00B87C64" w:rsidRPr="001165BF">
        <w:rPr>
          <w:rFonts w:cs="Arial"/>
          <w:b w:val="0"/>
          <w:caps w:val="0"/>
          <w:szCs w:val="24"/>
        </w:rPr>
        <w:t>,</w:t>
      </w:r>
      <w:r w:rsidRPr="001165BF">
        <w:rPr>
          <w:rFonts w:cs="Arial"/>
          <w:b w:val="0"/>
          <w:caps w:val="0"/>
          <w:szCs w:val="24"/>
        </w:rPr>
        <w:t xml:space="preserve"> </w:t>
      </w:r>
      <w:r w:rsidR="00B87C64" w:rsidRPr="001165BF">
        <w:rPr>
          <w:rFonts w:cs="Arial"/>
          <w:b w:val="0"/>
          <w:caps w:val="0"/>
          <w:szCs w:val="24"/>
        </w:rPr>
        <w:t xml:space="preserve">this </w:t>
      </w:r>
      <w:r w:rsidRPr="001165BF">
        <w:rPr>
          <w:rFonts w:cs="Arial"/>
          <w:b w:val="0"/>
          <w:caps w:val="0"/>
          <w:szCs w:val="24"/>
        </w:rPr>
        <w:t xml:space="preserve">proposal does not call for the creation of yet additional </w:t>
      </w:r>
      <w:r w:rsidR="00B87C64" w:rsidRPr="001165BF">
        <w:rPr>
          <w:rFonts w:cs="Arial"/>
          <w:b w:val="0"/>
          <w:caps w:val="0"/>
          <w:szCs w:val="24"/>
        </w:rPr>
        <w:t>bureaucracy and or organizational layers</w:t>
      </w:r>
      <w:r w:rsidRPr="001165BF">
        <w:rPr>
          <w:rFonts w:cs="Arial"/>
          <w:b w:val="0"/>
          <w:caps w:val="0"/>
          <w:szCs w:val="24"/>
        </w:rPr>
        <w:t xml:space="preserve">, </w:t>
      </w:r>
      <w:r w:rsidR="00B87C64" w:rsidRPr="001165BF">
        <w:rPr>
          <w:rFonts w:cs="Arial"/>
          <w:b w:val="0"/>
          <w:caps w:val="0"/>
          <w:szCs w:val="24"/>
        </w:rPr>
        <w:t xml:space="preserve">but </w:t>
      </w:r>
      <w:r w:rsidR="00C85FFD" w:rsidRPr="001165BF">
        <w:rPr>
          <w:rFonts w:cs="Arial"/>
          <w:b w:val="0"/>
          <w:caps w:val="0"/>
          <w:szCs w:val="24"/>
        </w:rPr>
        <w:t xml:space="preserve">it </w:t>
      </w:r>
      <w:r w:rsidR="00C85FFD">
        <w:rPr>
          <w:rFonts w:cs="Arial"/>
          <w:b w:val="0"/>
          <w:caps w:val="0"/>
          <w:szCs w:val="24"/>
        </w:rPr>
        <w:t>does</w:t>
      </w:r>
      <w:r w:rsidR="00266F54">
        <w:rPr>
          <w:rFonts w:cs="Arial"/>
          <w:b w:val="0"/>
          <w:caps w:val="0"/>
          <w:szCs w:val="24"/>
        </w:rPr>
        <w:t xml:space="preserve"> demand </w:t>
      </w:r>
      <w:r w:rsidRPr="001165BF">
        <w:rPr>
          <w:rFonts w:cs="Arial"/>
          <w:b w:val="0"/>
          <w:caps w:val="0"/>
          <w:szCs w:val="24"/>
        </w:rPr>
        <w:t xml:space="preserve">for a cultural transformation </w:t>
      </w:r>
      <w:r w:rsidR="00266F54">
        <w:rPr>
          <w:rFonts w:cs="Arial"/>
          <w:b w:val="0"/>
          <w:caps w:val="0"/>
          <w:szCs w:val="24"/>
        </w:rPr>
        <w:t xml:space="preserve">recognizing </w:t>
      </w:r>
      <w:r w:rsidR="00B87C64" w:rsidRPr="001165BF">
        <w:rPr>
          <w:rFonts w:cs="Arial"/>
          <w:b w:val="0"/>
          <w:caps w:val="0"/>
          <w:szCs w:val="24"/>
        </w:rPr>
        <w:t xml:space="preserve">the </w:t>
      </w:r>
      <w:r w:rsidR="00266F54">
        <w:rPr>
          <w:rFonts w:cs="Arial"/>
          <w:b w:val="0"/>
          <w:caps w:val="0"/>
          <w:szCs w:val="24"/>
        </w:rPr>
        <w:t xml:space="preserve">existing resource </w:t>
      </w:r>
      <w:r w:rsidR="00B87C64" w:rsidRPr="001165BF">
        <w:rPr>
          <w:rFonts w:cs="Arial"/>
          <w:b w:val="0"/>
          <w:caps w:val="0"/>
          <w:szCs w:val="24"/>
        </w:rPr>
        <w:t xml:space="preserve">constraints of </w:t>
      </w:r>
      <w:r w:rsidRPr="001165BF">
        <w:rPr>
          <w:rFonts w:cs="Arial"/>
          <w:b w:val="0"/>
          <w:caps w:val="0"/>
          <w:szCs w:val="24"/>
        </w:rPr>
        <w:t>existing resources</w:t>
      </w:r>
      <w:r w:rsidR="00C85FFD">
        <w:rPr>
          <w:rFonts w:cs="Arial"/>
          <w:b w:val="0"/>
          <w:caps w:val="0"/>
          <w:szCs w:val="24"/>
        </w:rPr>
        <w:t>.  It would</w:t>
      </w:r>
      <w:r w:rsidR="00266F54">
        <w:rPr>
          <w:rFonts w:cs="Arial"/>
          <w:b w:val="0"/>
          <w:caps w:val="0"/>
          <w:szCs w:val="24"/>
        </w:rPr>
        <w:t xml:space="preserve"> also require </w:t>
      </w:r>
      <w:r w:rsidRPr="001165BF">
        <w:rPr>
          <w:rFonts w:cs="Arial"/>
          <w:b w:val="0"/>
          <w:caps w:val="0"/>
          <w:szCs w:val="24"/>
        </w:rPr>
        <w:t>a bold vision</w:t>
      </w:r>
      <w:r w:rsidR="00266F54">
        <w:rPr>
          <w:rFonts w:cs="Arial"/>
          <w:b w:val="0"/>
          <w:caps w:val="0"/>
          <w:szCs w:val="24"/>
        </w:rPr>
        <w:t xml:space="preserve"> and </w:t>
      </w:r>
      <w:r w:rsidRPr="001165BF">
        <w:rPr>
          <w:rFonts w:cs="Arial"/>
          <w:b w:val="0"/>
          <w:caps w:val="0"/>
          <w:szCs w:val="24"/>
        </w:rPr>
        <w:t>an aggressive</w:t>
      </w:r>
      <w:r w:rsidR="00266F54">
        <w:rPr>
          <w:rFonts w:cs="Arial"/>
          <w:b w:val="0"/>
          <w:caps w:val="0"/>
          <w:szCs w:val="24"/>
        </w:rPr>
        <w:t>,</w:t>
      </w:r>
      <w:r w:rsidRPr="001165BF">
        <w:rPr>
          <w:rFonts w:cs="Arial"/>
          <w:b w:val="0"/>
          <w:caps w:val="0"/>
          <w:szCs w:val="24"/>
        </w:rPr>
        <w:t xml:space="preserve"> scalable implementation plan.  </w:t>
      </w:r>
      <w:r w:rsidR="00D01D3C" w:rsidRPr="001165BF">
        <w:rPr>
          <w:rFonts w:cs="Arial"/>
          <w:b w:val="0"/>
          <w:caps w:val="0"/>
          <w:szCs w:val="24"/>
        </w:rPr>
        <w:t xml:space="preserve">Congressional approval </w:t>
      </w:r>
      <w:r w:rsidR="00B87C64" w:rsidRPr="001165BF">
        <w:rPr>
          <w:rFonts w:cs="Arial"/>
          <w:b w:val="0"/>
          <w:caps w:val="0"/>
          <w:szCs w:val="24"/>
        </w:rPr>
        <w:t xml:space="preserve">with top military and civilian leadership commitment </w:t>
      </w:r>
      <w:r w:rsidR="00D01D3C" w:rsidRPr="001165BF">
        <w:rPr>
          <w:rFonts w:cs="Arial"/>
          <w:b w:val="0"/>
          <w:caps w:val="0"/>
          <w:szCs w:val="24"/>
        </w:rPr>
        <w:t>w</w:t>
      </w:r>
      <w:r w:rsidR="00523E05">
        <w:rPr>
          <w:rFonts w:cs="Arial"/>
          <w:b w:val="0"/>
          <w:caps w:val="0"/>
          <w:szCs w:val="24"/>
        </w:rPr>
        <w:t xml:space="preserve">ould </w:t>
      </w:r>
      <w:r w:rsidR="00C85FFD" w:rsidRPr="001165BF">
        <w:rPr>
          <w:rFonts w:cs="Arial"/>
          <w:b w:val="0"/>
          <w:caps w:val="0"/>
          <w:szCs w:val="24"/>
        </w:rPr>
        <w:t xml:space="preserve">be </w:t>
      </w:r>
      <w:r w:rsidR="00C85FFD">
        <w:rPr>
          <w:rFonts w:cs="Arial"/>
          <w:b w:val="0"/>
          <w:caps w:val="0"/>
          <w:szCs w:val="24"/>
        </w:rPr>
        <w:t>requisite</w:t>
      </w:r>
      <w:r w:rsidR="00266F54">
        <w:rPr>
          <w:rFonts w:cs="Arial"/>
          <w:b w:val="0"/>
          <w:caps w:val="0"/>
          <w:szCs w:val="24"/>
        </w:rPr>
        <w:t xml:space="preserve"> </w:t>
      </w:r>
      <w:r w:rsidR="00D01D3C" w:rsidRPr="001165BF">
        <w:rPr>
          <w:rFonts w:cs="Arial"/>
          <w:b w:val="0"/>
          <w:caps w:val="0"/>
          <w:szCs w:val="24"/>
        </w:rPr>
        <w:t>given the scope of</w:t>
      </w:r>
      <w:r w:rsidR="00266F54">
        <w:rPr>
          <w:rFonts w:cs="Arial"/>
          <w:b w:val="0"/>
          <w:caps w:val="0"/>
          <w:szCs w:val="24"/>
        </w:rPr>
        <w:t xml:space="preserve"> the</w:t>
      </w:r>
      <w:r w:rsidR="00D01D3C" w:rsidRPr="001165BF">
        <w:rPr>
          <w:rFonts w:cs="Arial"/>
          <w:b w:val="0"/>
          <w:caps w:val="0"/>
          <w:szCs w:val="24"/>
        </w:rPr>
        <w:t xml:space="preserve"> recommendations and profound cultural transformation</w:t>
      </w:r>
      <w:r w:rsidR="00266F54">
        <w:rPr>
          <w:rFonts w:cs="Arial"/>
          <w:b w:val="0"/>
          <w:caps w:val="0"/>
          <w:szCs w:val="24"/>
        </w:rPr>
        <w:t xml:space="preserve"> involved</w:t>
      </w:r>
      <w:r w:rsidR="00D01D3C" w:rsidRPr="001165BF">
        <w:rPr>
          <w:rFonts w:cs="Arial"/>
          <w:b w:val="0"/>
          <w:caps w:val="0"/>
          <w:szCs w:val="24"/>
        </w:rPr>
        <w:t xml:space="preserve">.  </w:t>
      </w:r>
      <w:r w:rsidRPr="001165BF">
        <w:rPr>
          <w:rFonts w:cs="Arial"/>
          <w:b w:val="0"/>
          <w:caps w:val="0"/>
          <w:szCs w:val="24"/>
        </w:rPr>
        <w:t>Anything short of th</w:t>
      </w:r>
      <w:r w:rsidR="00D01D3C" w:rsidRPr="001165BF">
        <w:rPr>
          <w:rFonts w:cs="Arial"/>
          <w:b w:val="0"/>
          <w:caps w:val="0"/>
          <w:szCs w:val="24"/>
        </w:rPr>
        <w:t>is a</w:t>
      </w:r>
      <w:r w:rsidR="00B87C64" w:rsidRPr="001165BF">
        <w:rPr>
          <w:rFonts w:cs="Arial"/>
          <w:b w:val="0"/>
          <w:caps w:val="0"/>
          <w:szCs w:val="24"/>
        </w:rPr>
        <w:t>mbitious, but achievable vision</w:t>
      </w:r>
      <w:r w:rsidR="00D01D3C" w:rsidRPr="001165BF">
        <w:rPr>
          <w:rFonts w:cs="Arial"/>
          <w:b w:val="0"/>
          <w:caps w:val="0"/>
          <w:szCs w:val="24"/>
        </w:rPr>
        <w:t xml:space="preserve"> </w:t>
      </w:r>
      <w:r w:rsidRPr="001165BF">
        <w:rPr>
          <w:rFonts w:cs="Arial"/>
          <w:b w:val="0"/>
          <w:caps w:val="0"/>
          <w:szCs w:val="24"/>
        </w:rPr>
        <w:t>would likely cont</w:t>
      </w:r>
      <w:r w:rsidR="0041677F">
        <w:rPr>
          <w:rFonts w:cs="Arial"/>
          <w:b w:val="0"/>
          <w:caps w:val="0"/>
          <w:szCs w:val="24"/>
        </w:rPr>
        <w:t>inue the erosion of</w:t>
      </w:r>
      <w:r w:rsidRPr="001165BF">
        <w:rPr>
          <w:rFonts w:cs="Arial"/>
          <w:b w:val="0"/>
          <w:caps w:val="0"/>
          <w:szCs w:val="24"/>
        </w:rPr>
        <w:t xml:space="preserve"> </w:t>
      </w:r>
      <w:r w:rsidR="00266F54">
        <w:rPr>
          <w:rFonts w:cs="Arial"/>
          <w:b w:val="0"/>
          <w:caps w:val="0"/>
          <w:szCs w:val="24"/>
        </w:rPr>
        <w:t>the USIC’s</w:t>
      </w:r>
      <w:r w:rsidR="00C85FFD">
        <w:rPr>
          <w:rFonts w:cs="Arial"/>
          <w:b w:val="0"/>
          <w:caps w:val="0"/>
          <w:szCs w:val="24"/>
        </w:rPr>
        <w:t xml:space="preserve"> </w:t>
      </w:r>
      <w:r w:rsidRPr="001165BF">
        <w:rPr>
          <w:rFonts w:cs="Arial"/>
          <w:b w:val="0"/>
          <w:caps w:val="0"/>
          <w:szCs w:val="24"/>
        </w:rPr>
        <w:t xml:space="preserve">competitive technological and human capital advantage.  </w:t>
      </w:r>
      <w:r w:rsidR="00B87C64" w:rsidRPr="001165BF">
        <w:rPr>
          <w:rFonts w:cs="Arial"/>
          <w:b w:val="0"/>
          <w:caps w:val="0"/>
          <w:szCs w:val="24"/>
        </w:rPr>
        <w:t xml:space="preserve">The emerging </w:t>
      </w:r>
      <w:r w:rsidRPr="001165BF">
        <w:rPr>
          <w:rFonts w:cs="Arial"/>
          <w:b w:val="0"/>
          <w:caps w:val="0"/>
          <w:szCs w:val="24"/>
        </w:rPr>
        <w:t xml:space="preserve">technology trends </w:t>
      </w:r>
      <w:r w:rsidR="00B87C64" w:rsidRPr="001165BF">
        <w:rPr>
          <w:rFonts w:cs="Arial"/>
          <w:b w:val="0"/>
          <w:caps w:val="0"/>
          <w:szCs w:val="24"/>
        </w:rPr>
        <w:t>shapin</w:t>
      </w:r>
      <w:r w:rsidRPr="001165BF">
        <w:rPr>
          <w:rFonts w:cs="Arial"/>
          <w:b w:val="0"/>
          <w:caps w:val="0"/>
          <w:szCs w:val="24"/>
        </w:rPr>
        <w:t xml:space="preserve">g the global landscape present tremendous challenges and opportunities </w:t>
      </w:r>
      <w:r w:rsidRPr="001165BF">
        <w:rPr>
          <w:rFonts w:cs="Arial"/>
          <w:b w:val="0"/>
          <w:caps w:val="0"/>
          <w:szCs w:val="24"/>
        </w:rPr>
        <w:lastRenderedPageBreak/>
        <w:t xml:space="preserve">for the USIC, but </w:t>
      </w:r>
      <w:r w:rsidR="00523E05">
        <w:rPr>
          <w:rFonts w:cs="Arial"/>
          <w:b w:val="0"/>
          <w:caps w:val="0"/>
          <w:szCs w:val="24"/>
        </w:rPr>
        <w:t xml:space="preserve">it presents </w:t>
      </w:r>
      <w:r w:rsidRPr="001165BF">
        <w:rPr>
          <w:rFonts w:cs="Arial"/>
          <w:b w:val="0"/>
          <w:caps w:val="0"/>
          <w:szCs w:val="24"/>
        </w:rPr>
        <w:t xml:space="preserve">mostly opportunities if </w:t>
      </w:r>
      <w:r w:rsidR="00266F54">
        <w:rPr>
          <w:rFonts w:cs="Arial"/>
          <w:b w:val="0"/>
          <w:caps w:val="0"/>
          <w:szCs w:val="24"/>
        </w:rPr>
        <w:t xml:space="preserve"> it </w:t>
      </w:r>
      <w:r w:rsidRPr="001165BF">
        <w:rPr>
          <w:rFonts w:cs="Arial"/>
          <w:b w:val="0"/>
          <w:caps w:val="0"/>
          <w:szCs w:val="24"/>
        </w:rPr>
        <w:t>swiftly posture</w:t>
      </w:r>
      <w:r w:rsidR="00266F54">
        <w:rPr>
          <w:rFonts w:cs="Arial"/>
          <w:b w:val="0"/>
          <w:caps w:val="0"/>
          <w:szCs w:val="24"/>
        </w:rPr>
        <w:t>s</w:t>
      </w:r>
      <w:r w:rsidRPr="001165BF">
        <w:rPr>
          <w:rFonts w:cs="Arial"/>
          <w:b w:val="0"/>
          <w:caps w:val="0"/>
          <w:szCs w:val="24"/>
        </w:rPr>
        <w:t xml:space="preserve"> </w:t>
      </w:r>
      <w:r w:rsidR="00266F54">
        <w:rPr>
          <w:rFonts w:cs="Arial"/>
          <w:b w:val="0"/>
          <w:caps w:val="0"/>
          <w:szCs w:val="24"/>
        </w:rPr>
        <w:t xml:space="preserve"> itself </w:t>
      </w:r>
      <w:r w:rsidRPr="001165BF">
        <w:rPr>
          <w:rFonts w:cs="Arial"/>
          <w:b w:val="0"/>
          <w:caps w:val="0"/>
          <w:szCs w:val="24"/>
        </w:rPr>
        <w:t xml:space="preserve">to exploit </w:t>
      </w:r>
      <w:r w:rsidR="00B87C64" w:rsidRPr="001165BF">
        <w:rPr>
          <w:rFonts w:cs="Arial"/>
          <w:b w:val="0"/>
          <w:caps w:val="0"/>
          <w:szCs w:val="24"/>
        </w:rPr>
        <w:t>the new environment</w:t>
      </w:r>
      <w:r w:rsidRPr="001165BF">
        <w:rPr>
          <w:rFonts w:cs="Arial"/>
          <w:b w:val="0"/>
          <w:caps w:val="0"/>
          <w:szCs w:val="24"/>
        </w:rPr>
        <w:t>.</w:t>
      </w:r>
    </w:p>
    <w:p w:rsidR="00D32B9B" w:rsidRDefault="00D01D3C" w:rsidP="00D32B9B">
      <w:pPr>
        <w:pStyle w:val="TitlePageCenter"/>
        <w:spacing w:line="480" w:lineRule="auto"/>
        <w:ind w:firstLine="720"/>
        <w:jc w:val="left"/>
        <w:rPr>
          <w:rFonts w:cs="Arial"/>
          <w:b w:val="0"/>
          <w:caps w:val="0"/>
          <w:szCs w:val="24"/>
        </w:rPr>
      </w:pPr>
      <w:r w:rsidRPr="00EF3447">
        <w:rPr>
          <w:rFonts w:cs="Arial"/>
          <w:caps w:val="0"/>
          <w:szCs w:val="24"/>
        </w:rPr>
        <w:t xml:space="preserve">Recommendation #1.  </w:t>
      </w:r>
      <w:r w:rsidR="0071724A" w:rsidRPr="00EF3447">
        <w:rPr>
          <w:rFonts w:cs="Arial"/>
          <w:caps w:val="0"/>
          <w:szCs w:val="24"/>
        </w:rPr>
        <w:t>Optimizing human capital.</w:t>
      </w:r>
      <w:r w:rsidR="0071724A" w:rsidRPr="001165BF">
        <w:rPr>
          <w:rFonts w:cs="Arial"/>
          <w:szCs w:val="24"/>
        </w:rPr>
        <w:t xml:space="preserve">  </w:t>
      </w:r>
      <w:r w:rsidR="0041677F" w:rsidRPr="003F5E41">
        <w:rPr>
          <w:rFonts w:cs="Arial"/>
          <w:b w:val="0"/>
          <w:caps w:val="0"/>
          <w:szCs w:val="24"/>
        </w:rPr>
        <w:t xml:space="preserve">Nowadays </w:t>
      </w:r>
      <w:r w:rsidR="00523E05" w:rsidRPr="003F5E41">
        <w:rPr>
          <w:rFonts w:cs="Arial"/>
          <w:b w:val="0"/>
          <w:caps w:val="0"/>
          <w:szCs w:val="24"/>
        </w:rPr>
        <w:t>organization</w:t>
      </w:r>
      <w:r w:rsidR="0041677F" w:rsidRPr="003F5E41">
        <w:rPr>
          <w:rFonts w:cs="Arial"/>
          <w:b w:val="0"/>
          <w:caps w:val="0"/>
          <w:szCs w:val="24"/>
        </w:rPr>
        <w:t>s</w:t>
      </w:r>
      <w:r w:rsidR="00523E05" w:rsidRPr="003F5E41">
        <w:rPr>
          <w:rFonts w:cs="Arial"/>
          <w:b w:val="0"/>
          <w:caps w:val="0"/>
          <w:szCs w:val="24"/>
        </w:rPr>
        <w:t xml:space="preserve"> </w:t>
      </w:r>
      <w:r w:rsidR="0094195F" w:rsidRPr="003F5E41">
        <w:rPr>
          <w:rFonts w:cs="Arial"/>
          <w:b w:val="0"/>
          <w:caps w:val="0"/>
          <w:szCs w:val="24"/>
        </w:rPr>
        <w:t>increasing</w:t>
      </w:r>
      <w:r w:rsidR="00523E05" w:rsidRPr="003F5E41">
        <w:rPr>
          <w:rFonts w:cs="Arial"/>
          <w:b w:val="0"/>
          <w:caps w:val="0"/>
          <w:szCs w:val="24"/>
        </w:rPr>
        <w:t>ly</w:t>
      </w:r>
      <w:r w:rsidR="0041677F" w:rsidRPr="003F5E41">
        <w:rPr>
          <w:rFonts w:cs="Arial"/>
          <w:b w:val="0"/>
          <w:caps w:val="0"/>
          <w:szCs w:val="24"/>
        </w:rPr>
        <w:t xml:space="preserve"> have</w:t>
      </w:r>
      <w:r w:rsidR="0094195F" w:rsidRPr="003F5E41">
        <w:rPr>
          <w:rFonts w:cs="Arial"/>
          <w:b w:val="0"/>
          <w:caps w:val="0"/>
          <w:szCs w:val="24"/>
        </w:rPr>
        <w:t xml:space="preserve"> access to the same innovation </w:t>
      </w:r>
      <w:r w:rsidR="00523E05" w:rsidRPr="003F5E41">
        <w:rPr>
          <w:rFonts w:cs="Arial"/>
          <w:b w:val="0"/>
          <w:caps w:val="0"/>
          <w:szCs w:val="24"/>
        </w:rPr>
        <w:t xml:space="preserve">technology </w:t>
      </w:r>
      <w:r w:rsidR="0094195F" w:rsidRPr="003F5E41">
        <w:rPr>
          <w:rFonts w:cs="Arial"/>
          <w:b w:val="0"/>
          <w:caps w:val="0"/>
          <w:szCs w:val="24"/>
        </w:rPr>
        <w:t xml:space="preserve">tools, </w:t>
      </w:r>
      <w:r w:rsidR="0041677F" w:rsidRPr="003F5E41">
        <w:rPr>
          <w:rFonts w:cs="Arial"/>
          <w:b w:val="0"/>
          <w:caps w:val="0"/>
          <w:szCs w:val="24"/>
        </w:rPr>
        <w:t xml:space="preserve">thus </w:t>
      </w:r>
      <w:r w:rsidR="0094195F" w:rsidRPr="003F5E41">
        <w:rPr>
          <w:rFonts w:cs="Arial"/>
          <w:b w:val="0"/>
          <w:caps w:val="0"/>
          <w:szCs w:val="24"/>
        </w:rPr>
        <w:t xml:space="preserve">the key differentiator </w:t>
      </w:r>
      <w:r w:rsidR="0041677F" w:rsidRPr="003F5E41">
        <w:rPr>
          <w:rFonts w:cs="Arial"/>
          <w:b w:val="0"/>
          <w:caps w:val="0"/>
          <w:szCs w:val="24"/>
        </w:rPr>
        <w:t>has become</w:t>
      </w:r>
      <w:r w:rsidR="0094195F" w:rsidRPr="003F5E41">
        <w:rPr>
          <w:rFonts w:cs="Arial"/>
          <w:b w:val="0"/>
          <w:caps w:val="0"/>
          <w:szCs w:val="24"/>
        </w:rPr>
        <w:t xml:space="preserve"> human talent.</w:t>
      </w:r>
      <w:r w:rsidR="0094195F" w:rsidRPr="003F5E41">
        <w:rPr>
          <w:rStyle w:val="EndnoteReference"/>
          <w:rFonts w:cs="Arial"/>
          <w:b w:val="0"/>
          <w:caps w:val="0"/>
          <w:sz w:val="24"/>
          <w:szCs w:val="24"/>
        </w:rPr>
        <w:endnoteReference w:id="18"/>
      </w:r>
      <w:r w:rsidR="0094195F" w:rsidRPr="003F5E41">
        <w:rPr>
          <w:rFonts w:cs="Arial"/>
          <w:b w:val="0"/>
          <w:caps w:val="0"/>
          <w:szCs w:val="24"/>
        </w:rPr>
        <w:t xml:space="preserve">  </w:t>
      </w:r>
      <w:r w:rsidR="0041677F" w:rsidRPr="003F5E41">
        <w:rPr>
          <w:rFonts w:cs="Arial"/>
          <w:b w:val="0"/>
          <w:caps w:val="0"/>
          <w:szCs w:val="24"/>
        </w:rPr>
        <w:t>It is crucial we understand and capitalize on the value systems of previous</w:t>
      </w:r>
      <w:r w:rsidR="002A0B8D">
        <w:rPr>
          <w:rFonts w:cs="Arial"/>
          <w:b w:val="0"/>
          <w:caps w:val="0"/>
          <w:szCs w:val="24"/>
        </w:rPr>
        <w:t xml:space="preserve"> as well </w:t>
      </w:r>
      <w:r w:rsidR="00C85FFD">
        <w:rPr>
          <w:rFonts w:cs="Arial"/>
          <w:b w:val="0"/>
          <w:caps w:val="0"/>
          <w:szCs w:val="24"/>
        </w:rPr>
        <w:t>as</w:t>
      </w:r>
      <w:r w:rsidR="00C85FFD" w:rsidRPr="003F5E41">
        <w:rPr>
          <w:rFonts w:cs="Arial"/>
          <w:b w:val="0"/>
          <w:caps w:val="0"/>
          <w:szCs w:val="24"/>
        </w:rPr>
        <w:t xml:space="preserve"> the</w:t>
      </w:r>
      <w:r w:rsidR="0041677F" w:rsidRPr="003F5E41">
        <w:rPr>
          <w:rFonts w:cs="Arial"/>
          <w:b w:val="0"/>
          <w:caps w:val="0"/>
          <w:szCs w:val="24"/>
        </w:rPr>
        <w:t xml:space="preserve"> new workforce generation</w:t>
      </w:r>
      <w:r w:rsidR="002A0B8D">
        <w:rPr>
          <w:rFonts w:cs="Arial"/>
          <w:b w:val="0"/>
          <w:caps w:val="0"/>
          <w:szCs w:val="24"/>
        </w:rPr>
        <w:t>s</w:t>
      </w:r>
      <w:r w:rsidR="0041677F" w:rsidRPr="003F5E41">
        <w:rPr>
          <w:rFonts w:cs="Arial"/>
          <w:b w:val="0"/>
          <w:caps w:val="0"/>
          <w:szCs w:val="24"/>
        </w:rPr>
        <w:t xml:space="preserve"> to keep our competitive edge.  </w:t>
      </w:r>
      <w:r w:rsidR="00D32B9B">
        <w:rPr>
          <w:rFonts w:cs="Arial"/>
          <w:b w:val="0"/>
          <w:caps w:val="0"/>
          <w:szCs w:val="24"/>
        </w:rPr>
        <w:t xml:space="preserve">Understanding must be followed by the </w:t>
      </w:r>
      <w:r w:rsidR="0094195F" w:rsidRPr="003F5E41">
        <w:rPr>
          <w:rFonts w:cs="Arial"/>
          <w:b w:val="0"/>
          <w:caps w:val="0"/>
          <w:szCs w:val="24"/>
        </w:rPr>
        <w:t>f</w:t>
      </w:r>
      <w:r w:rsidR="00D32B9B">
        <w:rPr>
          <w:rFonts w:cs="Arial"/>
          <w:b w:val="0"/>
          <w:caps w:val="0"/>
          <w:szCs w:val="24"/>
        </w:rPr>
        <w:t>ormulation</w:t>
      </w:r>
      <w:r w:rsidRPr="003F5E41">
        <w:rPr>
          <w:rFonts w:cs="Arial"/>
          <w:b w:val="0"/>
          <w:caps w:val="0"/>
          <w:szCs w:val="24"/>
        </w:rPr>
        <w:t xml:space="preserve"> and implement</w:t>
      </w:r>
      <w:r w:rsidR="00D32B9B">
        <w:rPr>
          <w:rFonts w:cs="Arial"/>
          <w:b w:val="0"/>
          <w:caps w:val="0"/>
          <w:szCs w:val="24"/>
        </w:rPr>
        <w:t>ation of</w:t>
      </w:r>
      <w:r w:rsidRPr="003F5E41">
        <w:rPr>
          <w:rFonts w:cs="Arial"/>
          <w:b w:val="0"/>
          <w:caps w:val="0"/>
          <w:szCs w:val="24"/>
        </w:rPr>
        <w:t xml:space="preserve"> a bold vision that moves us closer to our </w:t>
      </w:r>
      <w:r w:rsidR="00011B83" w:rsidRPr="003F5E41">
        <w:rPr>
          <w:rFonts w:cs="Arial"/>
          <w:b w:val="0"/>
          <w:caps w:val="0"/>
          <w:szCs w:val="24"/>
        </w:rPr>
        <w:t xml:space="preserve">human capital </w:t>
      </w:r>
      <w:r w:rsidRPr="003F5E41">
        <w:rPr>
          <w:rFonts w:cs="Arial"/>
          <w:b w:val="0"/>
          <w:caps w:val="0"/>
          <w:szCs w:val="24"/>
        </w:rPr>
        <w:t xml:space="preserve">sweet spot and allows us to recruit, develop, and retain the very best.  </w:t>
      </w:r>
    </w:p>
    <w:p w:rsidR="003F5E41" w:rsidRDefault="003F5E41" w:rsidP="00D32B9B">
      <w:pPr>
        <w:pStyle w:val="TitlePageCenter"/>
        <w:spacing w:line="480" w:lineRule="auto"/>
        <w:ind w:firstLine="720"/>
        <w:jc w:val="left"/>
        <w:rPr>
          <w:rFonts w:cs="Arial"/>
          <w:b w:val="0"/>
          <w:caps w:val="0"/>
          <w:szCs w:val="24"/>
        </w:rPr>
      </w:pPr>
      <w:r>
        <w:rPr>
          <w:rFonts w:cs="Arial"/>
          <w:b w:val="0"/>
          <w:caps w:val="0"/>
          <w:szCs w:val="24"/>
        </w:rPr>
        <w:t xml:space="preserve">Our human capital strategy ought to capitalize on the nomadic and expeditionary spirit of Generation Y.  Their </w:t>
      </w:r>
      <w:r w:rsidR="002A0B8D">
        <w:rPr>
          <w:rFonts w:cs="Arial"/>
          <w:b w:val="0"/>
          <w:caps w:val="0"/>
          <w:szCs w:val="24"/>
        </w:rPr>
        <w:t xml:space="preserve">inclination </w:t>
      </w:r>
      <w:r>
        <w:rPr>
          <w:rFonts w:cs="Arial"/>
          <w:b w:val="0"/>
          <w:caps w:val="0"/>
          <w:szCs w:val="24"/>
        </w:rPr>
        <w:t xml:space="preserve">for freedom of choice to include </w:t>
      </w:r>
      <w:r w:rsidRPr="00E905FD">
        <w:rPr>
          <w:rFonts w:cs="Arial"/>
          <w:b w:val="0"/>
          <w:caps w:val="0"/>
          <w:szCs w:val="24"/>
        </w:rPr>
        <w:t xml:space="preserve">where they work, how they work, </w:t>
      </w:r>
      <w:r>
        <w:rPr>
          <w:rFonts w:cs="Arial"/>
          <w:b w:val="0"/>
          <w:caps w:val="0"/>
          <w:szCs w:val="24"/>
        </w:rPr>
        <w:t xml:space="preserve">and </w:t>
      </w:r>
      <w:r w:rsidRPr="00E905FD">
        <w:rPr>
          <w:rFonts w:cs="Arial"/>
          <w:b w:val="0"/>
          <w:caps w:val="0"/>
          <w:szCs w:val="24"/>
        </w:rPr>
        <w:t>when they work</w:t>
      </w:r>
      <w:r>
        <w:rPr>
          <w:rFonts w:cs="Arial"/>
          <w:b w:val="0"/>
          <w:caps w:val="0"/>
          <w:szCs w:val="24"/>
        </w:rPr>
        <w:t xml:space="preserve"> could be key ingredients to </w:t>
      </w:r>
      <w:r w:rsidR="00D32B9B">
        <w:rPr>
          <w:rFonts w:cs="Arial"/>
          <w:b w:val="0"/>
          <w:caps w:val="0"/>
          <w:szCs w:val="24"/>
        </w:rPr>
        <w:t xml:space="preserve">the </w:t>
      </w:r>
      <w:r>
        <w:rPr>
          <w:rFonts w:cs="Arial"/>
          <w:b w:val="0"/>
          <w:caps w:val="0"/>
          <w:szCs w:val="24"/>
        </w:rPr>
        <w:t xml:space="preserve">emphasis we need to place on greater </w:t>
      </w:r>
      <w:r w:rsidR="00D32B9B">
        <w:rPr>
          <w:rFonts w:cs="Arial"/>
          <w:b w:val="0"/>
          <w:caps w:val="0"/>
          <w:szCs w:val="24"/>
        </w:rPr>
        <w:t xml:space="preserve">USIC </w:t>
      </w:r>
      <w:r>
        <w:rPr>
          <w:rFonts w:cs="Arial"/>
          <w:b w:val="0"/>
          <w:caps w:val="0"/>
          <w:szCs w:val="24"/>
        </w:rPr>
        <w:t>collaboration and mobility.  Their moves from one agency to another during the</w:t>
      </w:r>
      <w:r w:rsidR="00D32B9B">
        <w:rPr>
          <w:rFonts w:cs="Arial"/>
          <w:b w:val="0"/>
          <w:caps w:val="0"/>
          <w:szCs w:val="24"/>
        </w:rPr>
        <w:t>ir</w:t>
      </w:r>
      <w:r>
        <w:rPr>
          <w:rFonts w:cs="Arial"/>
          <w:b w:val="0"/>
          <w:caps w:val="0"/>
          <w:szCs w:val="24"/>
        </w:rPr>
        <w:t xml:space="preserve"> career progression could be an important step toward </w:t>
      </w:r>
      <w:r w:rsidR="00D32B9B">
        <w:rPr>
          <w:rFonts w:cs="Arial"/>
          <w:b w:val="0"/>
          <w:caps w:val="0"/>
          <w:szCs w:val="24"/>
        </w:rPr>
        <w:t xml:space="preserve">the </w:t>
      </w:r>
      <w:r>
        <w:rPr>
          <w:rFonts w:cs="Arial"/>
          <w:b w:val="0"/>
          <w:caps w:val="0"/>
          <w:szCs w:val="24"/>
        </w:rPr>
        <w:t>break</w:t>
      </w:r>
      <w:r w:rsidR="00D32B9B">
        <w:rPr>
          <w:rFonts w:cs="Arial"/>
          <w:b w:val="0"/>
          <w:caps w:val="0"/>
          <w:szCs w:val="24"/>
        </w:rPr>
        <w:t>ing</w:t>
      </w:r>
      <w:r>
        <w:rPr>
          <w:rFonts w:cs="Arial"/>
          <w:b w:val="0"/>
          <w:caps w:val="0"/>
          <w:szCs w:val="24"/>
        </w:rPr>
        <w:t xml:space="preserve"> down on institutional silos </w:t>
      </w:r>
      <w:r w:rsidR="00C85FFD">
        <w:rPr>
          <w:rFonts w:cs="Arial"/>
          <w:b w:val="0"/>
          <w:caps w:val="0"/>
          <w:szCs w:val="24"/>
        </w:rPr>
        <w:t>and adopting</w:t>
      </w:r>
      <w:r w:rsidR="002A0B8D">
        <w:rPr>
          <w:rFonts w:cs="Arial"/>
          <w:b w:val="0"/>
          <w:caps w:val="0"/>
          <w:szCs w:val="24"/>
        </w:rPr>
        <w:t xml:space="preserve"> </w:t>
      </w:r>
      <w:r>
        <w:rPr>
          <w:rFonts w:cs="Arial"/>
          <w:b w:val="0"/>
          <w:caps w:val="0"/>
          <w:szCs w:val="24"/>
        </w:rPr>
        <w:t>a m</w:t>
      </w:r>
      <w:r w:rsidR="00D32B9B">
        <w:rPr>
          <w:rFonts w:cs="Arial"/>
          <w:b w:val="0"/>
          <w:caps w:val="0"/>
          <w:szCs w:val="24"/>
        </w:rPr>
        <w:t>ore collaborative</w:t>
      </w:r>
      <w:r>
        <w:rPr>
          <w:rFonts w:cs="Arial"/>
          <w:b w:val="0"/>
          <w:caps w:val="0"/>
          <w:szCs w:val="24"/>
        </w:rPr>
        <w:t xml:space="preserve"> </w:t>
      </w:r>
      <w:r w:rsidR="00D32B9B">
        <w:rPr>
          <w:rFonts w:cs="Arial"/>
          <w:b w:val="0"/>
          <w:caps w:val="0"/>
          <w:szCs w:val="24"/>
        </w:rPr>
        <w:t>culture.</w:t>
      </w:r>
      <w:r>
        <w:rPr>
          <w:rFonts w:cs="Arial"/>
          <w:b w:val="0"/>
          <w:caps w:val="0"/>
          <w:szCs w:val="24"/>
        </w:rPr>
        <w:t xml:space="preserve">  </w:t>
      </w:r>
      <w:r w:rsidR="00D32B9B">
        <w:rPr>
          <w:rFonts w:cs="Arial"/>
          <w:b w:val="0"/>
          <w:caps w:val="0"/>
          <w:szCs w:val="24"/>
        </w:rPr>
        <w:t xml:space="preserve">We should </w:t>
      </w:r>
      <w:r w:rsidR="002A0B8D">
        <w:rPr>
          <w:rFonts w:cs="Arial"/>
          <w:b w:val="0"/>
          <w:caps w:val="0"/>
          <w:szCs w:val="24"/>
        </w:rPr>
        <w:t xml:space="preserve">also </w:t>
      </w:r>
      <w:r w:rsidR="00D32B9B">
        <w:rPr>
          <w:rFonts w:cs="Arial"/>
          <w:b w:val="0"/>
          <w:caps w:val="0"/>
          <w:szCs w:val="24"/>
        </w:rPr>
        <w:t xml:space="preserve">capitalize on their expeditionary </w:t>
      </w:r>
      <w:r w:rsidR="00C378CF">
        <w:rPr>
          <w:rFonts w:cs="Arial"/>
          <w:b w:val="0"/>
          <w:caps w:val="0"/>
          <w:szCs w:val="24"/>
        </w:rPr>
        <w:t>spirit, which</w:t>
      </w:r>
      <w:r w:rsidR="00D32B9B">
        <w:rPr>
          <w:rFonts w:cs="Arial"/>
          <w:b w:val="0"/>
          <w:caps w:val="0"/>
          <w:szCs w:val="24"/>
        </w:rPr>
        <w:t xml:space="preserve"> is a key component of our military </w:t>
      </w:r>
      <w:r w:rsidR="002A0B8D">
        <w:rPr>
          <w:rFonts w:cs="Arial"/>
          <w:b w:val="0"/>
          <w:caps w:val="0"/>
          <w:szCs w:val="24"/>
        </w:rPr>
        <w:t xml:space="preserve">but is often viewed as </w:t>
      </w:r>
      <w:r w:rsidR="00D32B9B">
        <w:rPr>
          <w:rFonts w:cs="Arial"/>
          <w:b w:val="0"/>
          <w:caps w:val="0"/>
          <w:szCs w:val="24"/>
        </w:rPr>
        <w:t xml:space="preserve">a </w:t>
      </w:r>
      <w:r w:rsidR="00C85FFD">
        <w:rPr>
          <w:rFonts w:cs="Arial"/>
          <w:b w:val="0"/>
          <w:caps w:val="0"/>
          <w:szCs w:val="24"/>
        </w:rPr>
        <w:t>hindrance by</w:t>
      </w:r>
      <w:r w:rsidR="002A0B8D">
        <w:rPr>
          <w:rFonts w:cs="Arial"/>
          <w:b w:val="0"/>
          <w:caps w:val="0"/>
          <w:szCs w:val="24"/>
        </w:rPr>
        <w:t xml:space="preserve"> </w:t>
      </w:r>
      <w:r w:rsidR="00D32B9B">
        <w:rPr>
          <w:rFonts w:cs="Arial"/>
          <w:b w:val="0"/>
          <w:caps w:val="0"/>
          <w:szCs w:val="24"/>
        </w:rPr>
        <w:t xml:space="preserve">many established analysts who do their utmost not to deploy, greatly limiting our analyst network capacity to provide comprehensive intelligence anytime, anywhere.   </w:t>
      </w:r>
    </w:p>
    <w:p w:rsidR="0096120A" w:rsidRDefault="0096120A" w:rsidP="00D32B9B">
      <w:pPr>
        <w:pStyle w:val="TitlePageCenter"/>
        <w:spacing w:line="480" w:lineRule="auto"/>
        <w:ind w:firstLine="720"/>
        <w:jc w:val="left"/>
        <w:rPr>
          <w:rFonts w:cs="Arial"/>
          <w:b w:val="0"/>
          <w:caps w:val="0"/>
          <w:szCs w:val="24"/>
        </w:rPr>
      </w:pPr>
      <w:r>
        <w:rPr>
          <w:rFonts w:cs="Arial"/>
          <w:b w:val="0"/>
          <w:caps w:val="0"/>
          <w:szCs w:val="24"/>
        </w:rPr>
        <w:t xml:space="preserve">Career progression is no longer exclusively linked to the degree of technical competence </w:t>
      </w:r>
      <w:r w:rsidR="00016F28">
        <w:rPr>
          <w:rFonts w:cs="Arial"/>
          <w:b w:val="0"/>
          <w:caps w:val="0"/>
          <w:szCs w:val="24"/>
        </w:rPr>
        <w:t xml:space="preserve">and the new </w:t>
      </w:r>
      <w:r w:rsidR="00C85FFD">
        <w:rPr>
          <w:rFonts w:cs="Arial"/>
          <w:b w:val="0"/>
          <w:caps w:val="0"/>
          <w:szCs w:val="24"/>
        </w:rPr>
        <w:t>generation places</w:t>
      </w:r>
      <w:r w:rsidR="00016F28">
        <w:rPr>
          <w:rFonts w:cs="Arial"/>
          <w:b w:val="0"/>
          <w:caps w:val="0"/>
          <w:szCs w:val="24"/>
        </w:rPr>
        <w:t xml:space="preserve"> a high value on long duration careers.  Key values to the new generation include meritocracy, working </w:t>
      </w:r>
      <w:r w:rsidR="00C85FFD">
        <w:rPr>
          <w:rFonts w:cs="Arial"/>
          <w:b w:val="0"/>
          <w:caps w:val="0"/>
          <w:szCs w:val="24"/>
        </w:rPr>
        <w:t>on projects</w:t>
      </w:r>
      <w:r w:rsidR="002A0B8D">
        <w:rPr>
          <w:rFonts w:cs="Arial"/>
          <w:b w:val="0"/>
          <w:caps w:val="0"/>
          <w:szCs w:val="24"/>
        </w:rPr>
        <w:t xml:space="preserve"> </w:t>
      </w:r>
      <w:r w:rsidR="00016F28">
        <w:rPr>
          <w:rFonts w:cs="Arial"/>
          <w:b w:val="0"/>
          <w:caps w:val="0"/>
          <w:szCs w:val="24"/>
        </w:rPr>
        <w:t>that matter, being heard</w:t>
      </w:r>
      <w:r w:rsidR="002A0B8D">
        <w:rPr>
          <w:rFonts w:cs="Arial"/>
          <w:b w:val="0"/>
          <w:caps w:val="0"/>
          <w:szCs w:val="24"/>
        </w:rPr>
        <w:t xml:space="preserve"> by their </w:t>
      </w:r>
      <w:r w:rsidR="00C85FFD">
        <w:rPr>
          <w:rFonts w:cs="Arial"/>
          <w:b w:val="0"/>
          <w:caps w:val="0"/>
          <w:szCs w:val="24"/>
        </w:rPr>
        <w:t>superiors,</w:t>
      </w:r>
      <w:r w:rsidR="00016F28">
        <w:rPr>
          <w:rFonts w:cs="Arial"/>
          <w:b w:val="0"/>
          <w:caps w:val="0"/>
          <w:szCs w:val="24"/>
        </w:rPr>
        <w:t xml:space="preserve"> receiving feedback, and having the ability to connect</w:t>
      </w:r>
      <w:r w:rsidR="002A0B8D">
        <w:rPr>
          <w:rFonts w:cs="Arial"/>
          <w:b w:val="0"/>
          <w:caps w:val="0"/>
          <w:szCs w:val="24"/>
        </w:rPr>
        <w:t xml:space="preserve"> with </w:t>
      </w:r>
      <w:r w:rsidR="002A0B8D">
        <w:rPr>
          <w:rFonts w:cs="Arial"/>
          <w:b w:val="0"/>
          <w:caps w:val="0"/>
          <w:szCs w:val="24"/>
        </w:rPr>
        <w:lastRenderedPageBreak/>
        <w:t>others</w:t>
      </w:r>
      <w:r w:rsidR="00016F28">
        <w:rPr>
          <w:rFonts w:cs="Arial"/>
          <w:b w:val="0"/>
          <w:caps w:val="0"/>
          <w:szCs w:val="24"/>
        </w:rPr>
        <w:t>.  Recognizing these values</w:t>
      </w:r>
      <w:r w:rsidR="00C85FFD">
        <w:rPr>
          <w:rFonts w:cs="Arial"/>
          <w:b w:val="0"/>
          <w:caps w:val="0"/>
          <w:szCs w:val="24"/>
        </w:rPr>
        <w:t>, the</w:t>
      </w:r>
      <w:r w:rsidR="002A0B8D">
        <w:rPr>
          <w:rFonts w:cs="Arial"/>
          <w:b w:val="0"/>
          <w:caps w:val="0"/>
          <w:szCs w:val="24"/>
        </w:rPr>
        <w:t xml:space="preserve"> USIC’s </w:t>
      </w:r>
      <w:r w:rsidR="00016F28">
        <w:rPr>
          <w:rFonts w:cs="Arial"/>
          <w:b w:val="0"/>
          <w:caps w:val="0"/>
          <w:szCs w:val="24"/>
        </w:rPr>
        <w:t>human capital strategy should place greater emphasis on project</w:t>
      </w:r>
      <w:r w:rsidR="002A0B8D">
        <w:rPr>
          <w:rFonts w:cs="Arial"/>
          <w:b w:val="0"/>
          <w:caps w:val="0"/>
          <w:szCs w:val="24"/>
        </w:rPr>
        <w:t>-</w:t>
      </w:r>
      <w:r w:rsidR="00016F28">
        <w:rPr>
          <w:rFonts w:cs="Arial"/>
          <w:b w:val="0"/>
          <w:caps w:val="0"/>
          <w:szCs w:val="24"/>
        </w:rPr>
        <w:t>based assignments with a short tenure and greater exposure to the different organizations within the USIC.  In this new environment, people and networking skills are equally important for career advancement.</w:t>
      </w:r>
      <w:r w:rsidR="00F53F7F">
        <w:rPr>
          <w:rStyle w:val="EndnoteReference"/>
          <w:rFonts w:cs="Arial"/>
          <w:b w:val="0"/>
          <w:caps w:val="0"/>
          <w:szCs w:val="24"/>
        </w:rPr>
        <w:endnoteReference w:id="19"/>
      </w:r>
      <w:r w:rsidR="00016F28">
        <w:rPr>
          <w:rFonts w:cs="Arial"/>
          <w:b w:val="0"/>
          <w:caps w:val="0"/>
          <w:szCs w:val="24"/>
        </w:rPr>
        <w:t xml:space="preserve">  </w:t>
      </w:r>
    </w:p>
    <w:p w:rsidR="00F53F7F" w:rsidRDefault="00F53F7F" w:rsidP="00D32B9B">
      <w:pPr>
        <w:pStyle w:val="TitlePageCenter"/>
        <w:spacing w:line="480" w:lineRule="auto"/>
        <w:ind w:firstLine="720"/>
        <w:jc w:val="left"/>
        <w:rPr>
          <w:rFonts w:cs="Arial"/>
          <w:szCs w:val="24"/>
        </w:rPr>
      </w:pPr>
      <w:r>
        <w:rPr>
          <w:rFonts w:cs="Arial"/>
          <w:b w:val="0"/>
          <w:bCs/>
          <w:caps w:val="0"/>
          <w:szCs w:val="24"/>
        </w:rPr>
        <w:t xml:space="preserve">Accenture assesses there is a looming war for human capital on the horizon which will affect </w:t>
      </w:r>
      <w:r w:rsidR="00D45A74">
        <w:rPr>
          <w:rFonts w:cs="Arial"/>
          <w:b w:val="0"/>
          <w:bCs/>
          <w:caps w:val="0"/>
          <w:szCs w:val="24"/>
        </w:rPr>
        <w:t xml:space="preserve">private and non-private sectors.  Understanding </w:t>
      </w:r>
      <w:r w:rsidR="002A0B8D">
        <w:rPr>
          <w:rFonts w:cs="Arial"/>
          <w:b w:val="0"/>
          <w:bCs/>
          <w:caps w:val="0"/>
          <w:szCs w:val="24"/>
        </w:rPr>
        <w:t xml:space="preserve">how </w:t>
      </w:r>
      <w:r w:rsidR="00D45A74">
        <w:rPr>
          <w:rFonts w:cs="Arial"/>
          <w:b w:val="0"/>
          <w:bCs/>
          <w:caps w:val="0"/>
          <w:szCs w:val="24"/>
        </w:rPr>
        <w:t xml:space="preserve">the talent </w:t>
      </w:r>
      <w:r w:rsidR="00DE445A" w:rsidRPr="00F53F7F">
        <w:rPr>
          <w:rFonts w:cs="Arial"/>
          <w:b w:val="0"/>
          <w:bCs/>
          <w:caps w:val="0"/>
          <w:szCs w:val="24"/>
        </w:rPr>
        <w:t>model run</w:t>
      </w:r>
      <w:r w:rsidR="002A0B8D">
        <w:rPr>
          <w:rFonts w:cs="Arial"/>
          <w:b w:val="0"/>
          <w:bCs/>
          <w:caps w:val="0"/>
          <w:szCs w:val="24"/>
        </w:rPr>
        <w:t>s</w:t>
      </w:r>
      <w:r w:rsidR="00DE445A" w:rsidRPr="00F53F7F">
        <w:rPr>
          <w:rFonts w:cs="Arial"/>
          <w:b w:val="0"/>
          <w:bCs/>
          <w:caps w:val="0"/>
          <w:szCs w:val="24"/>
        </w:rPr>
        <w:t xml:space="preserve"> today and what changes may be required to attract and retain the Net Generation</w:t>
      </w:r>
      <w:r w:rsidR="00D45A74">
        <w:rPr>
          <w:rFonts w:cs="Arial"/>
          <w:b w:val="0"/>
          <w:bCs/>
          <w:caps w:val="0"/>
          <w:szCs w:val="24"/>
        </w:rPr>
        <w:t xml:space="preserve"> is</w:t>
      </w:r>
      <w:r w:rsidR="002A0B8D">
        <w:rPr>
          <w:rFonts w:cs="Arial"/>
          <w:b w:val="0"/>
          <w:bCs/>
          <w:caps w:val="0"/>
          <w:szCs w:val="24"/>
        </w:rPr>
        <w:t xml:space="preserve"> </w:t>
      </w:r>
      <w:r w:rsidR="00C85FFD">
        <w:rPr>
          <w:rFonts w:cs="Arial"/>
          <w:b w:val="0"/>
          <w:bCs/>
          <w:caps w:val="0"/>
          <w:szCs w:val="24"/>
        </w:rPr>
        <w:t>crucial</w:t>
      </w:r>
      <w:r w:rsidR="00D45A74">
        <w:rPr>
          <w:rFonts w:cs="Arial"/>
          <w:b w:val="0"/>
          <w:bCs/>
          <w:caps w:val="0"/>
          <w:szCs w:val="24"/>
        </w:rPr>
        <w:t xml:space="preserve">.  </w:t>
      </w:r>
      <w:r w:rsidR="002A0B8D">
        <w:rPr>
          <w:rFonts w:cs="Arial"/>
          <w:b w:val="0"/>
          <w:bCs/>
          <w:caps w:val="0"/>
          <w:szCs w:val="24"/>
        </w:rPr>
        <w:t xml:space="preserve">One change is </w:t>
      </w:r>
      <w:r w:rsidR="00D45A74">
        <w:rPr>
          <w:rFonts w:cs="Arial"/>
          <w:b w:val="0"/>
          <w:bCs/>
          <w:caps w:val="0"/>
          <w:szCs w:val="24"/>
        </w:rPr>
        <w:t>an evaluation of</w:t>
      </w:r>
      <w:r w:rsidR="00DE445A" w:rsidRPr="00F53F7F">
        <w:rPr>
          <w:rFonts w:cs="Arial"/>
          <w:b w:val="0"/>
          <w:bCs/>
          <w:caps w:val="0"/>
          <w:szCs w:val="24"/>
        </w:rPr>
        <w:t xml:space="preserve"> IT security policies to determine ability to use new tools at work</w:t>
      </w:r>
      <w:r w:rsidR="00D45A74">
        <w:rPr>
          <w:rFonts w:cs="Arial"/>
          <w:b w:val="0"/>
          <w:bCs/>
          <w:caps w:val="0"/>
          <w:szCs w:val="24"/>
        </w:rPr>
        <w:t xml:space="preserve">.  </w:t>
      </w:r>
      <w:r w:rsidR="002A0B8D">
        <w:rPr>
          <w:rFonts w:cs="Arial"/>
          <w:b w:val="0"/>
          <w:bCs/>
          <w:caps w:val="0"/>
          <w:szCs w:val="24"/>
        </w:rPr>
        <w:t>Additionally, s</w:t>
      </w:r>
      <w:r w:rsidR="00DE445A" w:rsidRPr="00F53F7F">
        <w:rPr>
          <w:rFonts w:cs="Arial"/>
          <w:b w:val="0"/>
          <w:bCs/>
          <w:caps w:val="0"/>
          <w:szCs w:val="24"/>
        </w:rPr>
        <w:t xml:space="preserve">upervisors </w:t>
      </w:r>
      <w:r w:rsidR="00D45A74">
        <w:rPr>
          <w:rFonts w:cs="Arial"/>
          <w:b w:val="0"/>
          <w:bCs/>
          <w:caps w:val="0"/>
          <w:szCs w:val="24"/>
        </w:rPr>
        <w:t>would need to manage</w:t>
      </w:r>
      <w:r w:rsidR="00DE445A" w:rsidRPr="00F53F7F">
        <w:rPr>
          <w:rFonts w:cs="Arial"/>
          <w:b w:val="0"/>
          <w:bCs/>
          <w:caps w:val="0"/>
          <w:szCs w:val="24"/>
        </w:rPr>
        <w:t xml:space="preserve"> by outcome versus line of sight and execute succession </w:t>
      </w:r>
      <w:r w:rsidR="00D45A74">
        <w:rPr>
          <w:rFonts w:cs="Arial"/>
          <w:b w:val="0"/>
          <w:bCs/>
          <w:caps w:val="0"/>
          <w:szCs w:val="24"/>
        </w:rPr>
        <w:t xml:space="preserve">planning efforts where possible.  Organizations </w:t>
      </w:r>
      <w:r w:rsidR="002A0B8D">
        <w:rPr>
          <w:rFonts w:cs="Arial"/>
          <w:b w:val="0"/>
          <w:bCs/>
          <w:caps w:val="0"/>
          <w:szCs w:val="24"/>
        </w:rPr>
        <w:t xml:space="preserve">also </w:t>
      </w:r>
      <w:r w:rsidR="00D45A74">
        <w:rPr>
          <w:rFonts w:cs="Arial"/>
          <w:b w:val="0"/>
          <w:bCs/>
          <w:caps w:val="0"/>
          <w:szCs w:val="24"/>
        </w:rPr>
        <w:t>need to s</w:t>
      </w:r>
      <w:r w:rsidR="00DE445A" w:rsidRPr="00F53F7F">
        <w:rPr>
          <w:rFonts w:cs="Arial"/>
          <w:b w:val="0"/>
          <w:bCs/>
          <w:caps w:val="0"/>
          <w:szCs w:val="24"/>
        </w:rPr>
        <w:t xml:space="preserve">pend time upgrading the </w:t>
      </w:r>
      <w:r w:rsidR="00C85FFD" w:rsidRPr="00F53F7F">
        <w:rPr>
          <w:rFonts w:cs="Arial"/>
          <w:b w:val="0"/>
          <w:bCs/>
          <w:caps w:val="0"/>
          <w:szCs w:val="24"/>
        </w:rPr>
        <w:t>tech</w:t>
      </w:r>
      <w:r w:rsidR="00C85FFD">
        <w:rPr>
          <w:rFonts w:cs="Arial"/>
          <w:b w:val="0"/>
          <w:bCs/>
          <w:caps w:val="0"/>
          <w:szCs w:val="24"/>
        </w:rPr>
        <w:t xml:space="preserve">nical </w:t>
      </w:r>
      <w:r w:rsidR="00C85FFD" w:rsidRPr="00F53F7F">
        <w:rPr>
          <w:rFonts w:cs="Arial"/>
          <w:b w:val="0"/>
          <w:bCs/>
          <w:caps w:val="0"/>
          <w:szCs w:val="24"/>
        </w:rPr>
        <w:t>skills</w:t>
      </w:r>
      <w:r w:rsidR="00DE445A" w:rsidRPr="00F53F7F">
        <w:rPr>
          <w:rFonts w:cs="Arial"/>
          <w:b w:val="0"/>
          <w:bCs/>
          <w:caps w:val="0"/>
          <w:szCs w:val="24"/>
        </w:rPr>
        <w:t xml:space="preserve"> of the experienced workforce since they are</w:t>
      </w:r>
      <w:r w:rsidR="002A0B8D">
        <w:rPr>
          <w:rFonts w:cs="Arial"/>
          <w:b w:val="0"/>
          <w:bCs/>
          <w:caps w:val="0"/>
          <w:szCs w:val="24"/>
        </w:rPr>
        <w:t xml:space="preserve"> remaining on the job.  </w:t>
      </w:r>
      <w:r w:rsidR="00AD7AA9">
        <w:rPr>
          <w:rFonts w:cs="Arial"/>
          <w:b w:val="0"/>
          <w:bCs/>
          <w:caps w:val="0"/>
          <w:szCs w:val="24"/>
        </w:rPr>
        <w:t>L</w:t>
      </w:r>
      <w:r w:rsidR="002A0B8D">
        <w:rPr>
          <w:rFonts w:cs="Arial"/>
          <w:b w:val="0"/>
          <w:bCs/>
          <w:caps w:val="0"/>
          <w:szCs w:val="24"/>
        </w:rPr>
        <w:t xml:space="preserve">astly, supervisors must </w:t>
      </w:r>
      <w:r w:rsidR="00D45A74">
        <w:rPr>
          <w:rFonts w:cs="Arial"/>
          <w:b w:val="0"/>
          <w:bCs/>
          <w:caps w:val="0"/>
          <w:szCs w:val="24"/>
        </w:rPr>
        <w:t>b</w:t>
      </w:r>
      <w:r w:rsidR="00DE445A" w:rsidRPr="00F53F7F">
        <w:rPr>
          <w:rFonts w:cs="Arial"/>
          <w:b w:val="0"/>
          <w:bCs/>
          <w:caps w:val="0"/>
          <w:szCs w:val="24"/>
        </w:rPr>
        <w:t>e open to organizing and executing work in unstructured or dif</w:t>
      </w:r>
      <w:r w:rsidR="00D45A74">
        <w:rPr>
          <w:rFonts w:cs="Arial"/>
          <w:b w:val="0"/>
          <w:bCs/>
          <w:caps w:val="0"/>
          <w:szCs w:val="24"/>
        </w:rPr>
        <w:t>ferent ways, again with mobility being a key future workforce factor.</w:t>
      </w:r>
      <w:r w:rsidR="00D45A74">
        <w:rPr>
          <w:rStyle w:val="EndnoteReference"/>
          <w:rFonts w:cs="Arial"/>
          <w:b w:val="0"/>
          <w:bCs/>
          <w:caps w:val="0"/>
          <w:szCs w:val="24"/>
        </w:rPr>
        <w:endnoteReference w:id="20"/>
      </w:r>
    </w:p>
    <w:p w:rsidR="00F00A28" w:rsidRPr="001165BF" w:rsidRDefault="003F5E41" w:rsidP="00587EE3">
      <w:pPr>
        <w:pStyle w:val="Paragraph"/>
        <w:rPr>
          <w:rFonts w:cs="Arial"/>
          <w:szCs w:val="24"/>
        </w:rPr>
      </w:pPr>
      <w:r>
        <w:rPr>
          <w:rFonts w:cs="Arial"/>
          <w:szCs w:val="24"/>
        </w:rPr>
        <w:t xml:space="preserve">Just as important is that we </w:t>
      </w:r>
      <w:r w:rsidR="009F4565" w:rsidRPr="001165BF">
        <w:rPr>
          <w:rFonts w:cs="Arial"/>
          <w:szCs w:val="24"/>
        </w:rPr>
        <w:t xml:space="preserve">identify the </w:t>
      </w:r>
      <w:r w:rsidR="009535F5">
        <w:rPr>
          <w:rFonts w:cs="Arial"/>
          <w:szCs w:val="24"/>
        </w:rPr>
        <w:t xml:space="preserve">critical </w:t>
      </w:r>
      <w:r>
        <w:rPr>
          <w:rFonts w:cs="Arial"/>
          <w:szCs w:val="24"/>
        </w:rPr>
        <w:t xml:space="preserve">analytical </w:t>
      </w:r>
      <w:r w:rsidR="009535F5">
        <w:rPr>
          <w:rFonts w:cs="Arial"/>
          <w:szCs w:val="24"/>
        </w:rPr>
        <w:t xml:space="preserve">positions </w:t>
      </w:r>
      <w:r w:rsidR="00523E05">
        <w:rPr>
          <w:rFonts w:cs="Arial"/>
          <w:szCs w:val="24"/>
        </w:rPr>
        <w:t>and have a plan to fill</w:t>
      </w:r>
      <w:r w:rsidR="009F4565" w:rsidRPr="001165BF">
        <w:rPr>
          <w:rFonts w:cs="Arial"/>
          <w:szCs w:val="24"/>
        </w:rPr>
        <w:t xml:space="preserve"> </w:t>
      </w:r>
      <w:r w:rsidR="009535F5">
        <w:rPr>
          <w:rFonts w:cs="Arial"/>
          <w:szCs w:val="24"/>
        </w:rPr>
        <w:t xml:space="preserve">these positions </w:t>
      </w:r>
      <w:r w:rsidR="009F4565" w:rsidRPr="001165BF">
        <w:rPr>
          <w:rFonts w:cs="Arial"/>
          <w:szCs w:val="24"/>
        </w:rPr>
        <w:t>with the best and brightest</w:t>
      </w:r>
      <w:r w:rsidR="009535F5">
        <w:rPr>
          <w:rFonts w:cs="Arial"/>
          <w:szCs w:val="24"/>
        </w:rPr>
        <w:t xml:space="preserve"> analysts</w:t>
      </w:r>
      <w:r w:rsidR="009F4565" w:rsidRPr="001165BF">
        <w:rPr>
          <w:rFonts w:cs="Arial"/>
          <w:szCs w:val="24"/>
        </w:rPr>
        <w:t xml:space="preserve">.  </w:t>
      </w:r>
      <w:r w:rsidR="009535F5">
        <w:rPr>
          <w:rFonts w:cs="Arial"/>
          <w:szCs w:val="24"/>
        </w:rPr>
        <w:t xml:space="preserve">DoD </w:t>
      </w:r>
      <w:r w:rsidR="00F00A28" w:rsidRPr="001165BF">
        <w:rPr>
          <w:rFonts w:cs="Arial"/>
          <w:szCs w:val="24"/>
        </w:rPr>
        <w:t xml:space="preserve">civilian recruitment should not </w:t>
      </w:r>
      <w:r w:rsidR="00523E05">
        <w:rPr>
          <w:rFonts w:cs="Arial"/>
          <w:szCs w:val="24"/>
        </w:rPr>
        <w:t xml:space="preserve">continue to </w:t>
      </w:r>
      <w:r w:rsidR="00F00A28" w:rsidRPr="001165BF">
        <w:rPr>
          <w:rFonts w:cs="Arial"/>
          <w:szCs w:val="24"/>
        </w:rPr>
        <w:t xml:space="preserve">adopt the path of least </w:t>
      </w:r>
      <w:r w:rsidR="00C378CF" w:rsidRPr="001165BF">
        <w:rPr>
          <w:rFonts w:cs="Arial"/>
          <w:szCs w:val="24"/>
        </w:rPr>
        <w:t>resistance, which</w:t>
      </w:r>
      <w:r w:rsidR="00523E05">
        <w:rPr>
          <w:rFonts w:cs="Arial"/>
          <w:szCs w:val="24"/>
        </w:rPr>
        <w:t xml:space="preserve"> focuses recruitment efforts on the retention of </w:t>
      </w:r>
      <w:r w:rsidR="00F00A28" w:rsidRPr="001165BF">
        <w:rPr>
          <w:rFonts w:cs="Arial"/>
          <w:szCs w:val="24"/>
        </w:rPr>
        <w:t>former military</w:t>
      </w:r>
      <w:r w:rsidR="00B87C64" w:rsidRPr="001165BF">
        <w:rPr>
          <w:rFonts w:cs="Arial"/>
          <w:szCs w:val="24"/>
        </w:rPr>
        <w:t xml:space="preserve"> </w:t>
      </w:r>
      <w:r w:rsidR="009535F5">
        <w:rPr>
          <w:rFonts w:cs="Arial"/>
          <w:szCs w:val="24"/>
        </w:rPr>
        <w:t xml:space="preserve">personnel </w:t>
      </w:r>
      <w:r w:rsidR="00B87C64" w:rsidRPr="001165BF">
        <w:rPr>
          <w:rFonts w:cs="Arial"/>
          <w:szCs w:val="24"/>
        </w:rPr>
        <w:t xml:space="preserve">or </w:t>
      </w:r>
      <w:r w:rsidR="0019148D" w:rsidRPr="001165BF">
        <w:rPr>
          <w:rFonts w:cs="Arial"/>
          <w:szCs w:val="24"/>
        </w:rPr>
        <w:t>limiting</w:t>
      </w:r>
      <w:r w:rsidR="00B87C64" w:rsidRPr="001165BF">
        <w:rPr>
          <w:rFonts w:cs="Arial"/>
          <w:szCs w:val="24"/>
        </w:rPr>
        <w:t xml:space="preserve"> </w:t>
      </w:r>
      <w:r w:rsidR="00523E05">
        <w:rPr>
          <w:rFonts w:cs="Arial"/>
          <w:szCs w:val="24"/>
        </w:rPr>
        <w:t>recruiting</w:t>
      </w:r>
      <w:r w:rsidR="00B87C64" w:rsidRPr="001165BF">
        <w:rPr>
          <w:rFonts w:cs="Arial"/>
          <w:szCs w:val="24"/>
        </w:rPr>
        <w:t xml:space="preserve"> to </w:t>
      </w:r>
      <w:r w:rsidR="009433F5">
        <w:rPr>
          <w:rFonts w:cs="Arial"/>
          <w:szCs w:val="24"/>
        </w:rPr>
        <w:t>those</w:t>
      </w:r>
      <w:r w:rsidR="00B87C64" w:rsidRPr="001165BF">
        <w:rPr>
          <w:rFonts w:cs="Arial"/>
          <w:szCs w:val="24"/>
        </w:rPr>
        <w:t xml:space="preserve"> </w:t>
      </w:r>
      <w:r w:rsidR="00523E05">
        <w:rPr>
          <w:rFonts w:cs="Arial"/>
          <w:szCs w:val="24"/>
        </w:rPr>
        <w:t xml:space="preserve">who are already working </w:t>
      </w:r>
      <w:r w:rsidR="00E22A07" w:rsidRPr="001165BF">
        <w:rPr>
          <w:rFonts w:cs="Arial"/>
          <w:szCs w:val="24"/>
        </w:rPr>
        <w:t>within the organization</w:t>
      </w:r>
      <w:r w:rsidR="00F00A28" w:rsidRPr="001165BF">
        <w:rPr>
          <w:rFonts w:cs="Arial"/>
          <w:szCs w:val="24"/>
        </w:rPr>
        <w:t xml:space="preserve">.  </w:t>
      </w:r>
      <w:r w:rsidR="00C85FFD" w:rsidRPr="001165BF">
        <w:rPr>
          <w:rFonts w:cs="Arial"/>
          <w:szCs w:val="24"/>
        </w:rPr>
        <w:t xml:space="preserve">If </w:t>
      </w:r>
      <w:r w:rsidR="00C85FFD">
        <w:rPr>
          <w:rFonts w:cs="Arial"/>
          <w:szCs w:val="24"/>
        </w:rPr>
        <w:t>the</w:t>
      </w:r>
      <w:r w:rsidR="009535F5">
        <w:rPr>
          <w:rFonts w:cs="Arial"/>
          <w:szCs w:val="24"/>
        </w:rPr>
        <w:t xml:space="preserve"> USIC </w:t>
      </w:r>
      <w:r w:rsidR="00F00A28" w:rsidRPr="001165BF">
        <w:rPr>
          <w:rFonts w:cs="Arial"/>
          <w:szCs w:val="24"/>
        </w:rPr>
        <w:t>want</w:t>
      </w:r>
      <w:r w:rsidR="009535F5">
        <w:rPr>
          <w:rFonts w:cs="Arial"/>
          <w:szCs w:val="24"/>
        </w:rPr>
        <w:t>s</w:t>
      </w:r>
      <w:r w:rsidR="00F00A28" w:rsidRPr="001165BF">
        <w:rPr>
          <w:rFonts w:cs="Arial"/>
          <w:szCs w:val="24"/>
        </w:rPr>
        <w:t xml:space="preserve"> the </w:t>
      </w:r>
      <w:r w:rsidR="009535F5">
        <w:rPr>
          <w:rFonts w:cs="Arial"/>
          <w:szCs w:val="24"/>
        </w:rPr>
        <w:t>most talented workforce</w:t>
      </w:r>
      <w:r w:rsidR="00F00A28" w:rsidRPr="001165BF">
        <w:rPr>
          <w:rFonts w:cs="Arial"/>
          <w:szCs w:val="24"/>
        </w:rPr>
        <w:t>, there is a need for a better balance</w:t>
      </w:r>
      <w:r w:rsidR="00E22A07" w:rsidRPr="001165BF">
        <w:rPr>
          <w:rFonts w:cs="Arial"/>
          <w:szCs w:val="24"/>
        </w:rPr>
        <w:t>d</w:t>
      </w:r>
      <w:r w:rsidR="00F00A28" w:rsidRPr="001165BF">
        <w:rPr>
          <w:rFonts w:cs="Arial"/>
          <w:szCs w:val="24"/>
        </w:rPr>
        <w:t xml:space="preserve"> approach.  Just as Accenture</w:t>
      </w:r>
      <w:r w:rsidR="00C85FFD" w:rsidRPr="001165BF">
        <w:rPr>
          <w:rFonts w:cs="Arial"/>
          <w:szCs w:val="24"/>
        </w:rPr>
        <w:t xml:space="preserve">, </w:t>
      </w:r>
      <w:r w:rsidR="00C85FFD">
        <w:rPr>
          <w:rFonts w:cs="Arial"/>
          <w:szCs w:val="24"/>
        </w:rPr>
        <w:t>the</w:t>
      </w:r>
      <w:r w:rsidR="009535F5">
        <w:rPr>
          <w:rFonts w:cs="Arial"/>
          <w:szCs w:val="24"/>
        </w:rPr>
        <w:t xml:space="preserve"> USIC </w:t>
      </w:r>
      <w:r w:rsidR="00F00A28" w:rsidRPr="001165BF">
        <w:rPr>
          <w:rFonts w:cs="Arial"/>
          <w:szCs w:val="24"/>
        </w:rPr>
        <w:t>need</w:t>
      </w:r>
      <w:r w:rsidR="009535F5">
        <w:rPr>
          <w:rFonts w:cs="Arial"/>
          <w:szCs w:val="24"/>
        </w:rPr>
        <w:t>s</w:t>
      </w:r>
      <w:r w:rsidR="00F00A28" w:rsidRPr="001165BF">
        <w:rPr>
          <w:rFonts w:cs="Arial"/>
          <w:szCs w:val="24"/>
        </w:rPr>
        <w:t xml:space="preserve"> an aggressive recruiting plan to hire </w:t>
      </w:r>
      <w:r w:rsidR="009535F5">
        <w:rPr>
          <w:rFonts w:cs="Arial"/>
          <w:szCs w:val="24"/>
        </w:rPr>
        <w:t xml:space="preserve">recent </w:t>
      </w:r>
      <w:r w:rsidR="00C85FFD" w:rsidRPr="001165BF">
        <w:rPr>
          <w:rFonts w:cs="Arial"/>
          <w:szCs w:val="24"/>
        </w:rPr>
        <w:t xml:space="preserve">graduates </w:t>
      </w:r>
      <w:r w:rsidR="00C85FFD">
        <w:rPr>
          <w:rFonts w:cs="Arial"/>
          <w:szCs w:val="24"/>
        </w:rPr>
        <w:t>from</w:t>
      </w:r>
      <w:r w:rsidR="009535F5">
        <w:rPr>
          <w:rFonts w:cs="Arial"/>
          <w:szCs w:val="24"/>
        </w:rPr>
        <w:t xml:space="preserve"> </w:t>
      </w:r>
      <w:r w:rsidR="00E22A07" w:rsidRPr="001165BF">
        <w:rPr>
          <w:rFonts w:cs="Arial"/>
          <w:szCs w:val="24"/>
        </w:rPr>
        <w:t xml:space="preserve">the best </w:t>
      </w:r>
      <w:r w:rsidR="00F00A28" w:rsidRPr="001165BF">
        <w:rPr>
          <w:rFonts w:cs="Arial"/>
          <w:szCs w:val="24"/>
        </w:rPr>
        <w:t>college</w:t>
      </w:r>
      <w:r w:rsidR="00E22A07" w:rsidRPr="001165BF">
        <w:rPr>
          <w:rFonts w:cs="Arial"/>
          <w:szCs w:val="24"/>
        </w:rPr>
        <w:t>s</w:t>
      </w:r>
      <w:r w:rsidR="00F00A28" w:rsidRPr="001165BF">
        <w:rPr>
          <w:rFonts w:cs="Arial"/>
          <w:szCs w:val="24"/>
        </w:rPr>
        <w:t xml:space="preserve"> </w:t>
      </w:r>
      <w:r w:rsidR="004731B0">
        <w:rPr>
          <w:rFonts w:cs="Arial"/>
          <w:szCs w:val="24"/>
        </w:rPr>
        <w:t xml:space="preserve">to infuse new thinking and greater collaborative </w:t>
      </w:r>
      <w:r w:rsidR="006610A7">
        <w:rPr>
          <w:rFonts w:cs="Arial"/>
          <w:szCs w:val="24"/>
        </w:rPr>
        <w:t xml:space="preserve">affinity </w:t>
      </w:r>
      <w:r w:rsidR="004731B0">
        <w:rPr>
          <w:rFonts w:cs="Arial"/>
          <w:szCs w:val="24"/>
        </w:rPr>
        <w:t>into the organization’s</w:t>
      </w:r>
      <w:r w:rsidR="004731B0" w:rsidRPr="001165BF">
        <w:rPr>
          <w:rFonts w:cs="Arial"/>
          <w:szCs w:val="24"/>
        </w:rPr>
        <w:t xml:space="preserve"> </w:t>
      </w:r>
      <w:r w:rsidR="00F00A28" w:rsidRPr="001165BF">
        <w:rPr>
          <w:rFonts w:cs="Arial"/>
          <w:szCs w:val="24"/>
        </w:rPr>
        <w:t>culture</w:t>
      </w:r>
      <w:r w:rsidR="004731B0">
        <w:rPr>
          <w:rFonts w:cs="Arial"/>
          <w:szCs w:val="24"/>
        </w:rPr>
        <w:t xml:space="preserve">.  </w:t>
      </w:r>
      <w:r w:rsidR="00F00A28" w:rsidRPr="001165BF">
        <w:rPr>
          <w:rFonts w:cs="Arial"/>
          <w:szCs w:val="24"/>
        </w:rPr>
        <w:t xml:space="preserve"> </w:t>
      </w:r>
      <w:r w:rsidR="00E22A07" w:rsidRPr="001165BF">
        <w:rPr>
          <w:rFonts w:cs="Arial"/>
          <w:szCs w:val="24"/>
        </w:rPr>
        <w:t xml:space="preserve"> There needs to be a better balance between incumbents and newcomers as well as </w:t>
      </w:r>
      <w:r w:rsidR="00E22A07" w:rsidRPr="001165BF">
        <w:rPr>
          <w:rFonts w:cs="Arial"/>
          <w:szCs w:val="24"/>
        </w:rPr>
        <w:lastRenderedPageBreak/>
        <w:t xml:space="preserve">between </w:t>
      </w:r>
      <w:r w:rsidR="009535F5">
        <w:rPr>
          <w:rFonts w:cs="Arial"/>
          <w:szCs w:val="24"/>
        </w:rPr>
        <w:t xml:space="preserve">the </w:t>
      </w:r>
      <w:r w:rsidR="00E22A07" w:rsidRPr="001165BF">
        <w:rPr>
          <w:rFonts w:cs="Arial"/>
          <w:szCs w:val="24"/>
        </w:rPr>
        <w:t>quantity and quality of human capital.</w:t>
      </w:r>
      <w:r w:rsidR="00011B83" w:rsidRPr="001165BF">
        <w:rPr>
          <w:rFonts w:cs="Arial"/>
          <w:szCs w:val="24"/>
        </w:rPr>
        <w:t xml:space="preserve">  A long-term institutional commitment to developing the next group of </w:t>
      </w:r>
      <w:r w:rsidR="001D208B" w:rsidRPr="001165BF">
        <w:rPr>
          <w:rFonts w:cs="Arial"/>
          <w:szCs w:val="24"/>
        </w:rPr>
        <w:t xml:space="preserve">military intelligence </w:t>
      </w:r>
      <w:r w:rsidR="00011B83" w:rsidRPr="001165BF">
        <w:rPr>
          <w:rFonts w:cs="Arial"/>
          <w:szCs w:val="24"/>
        </w:rPr>
        <w:t xml:space="preserve">professionals through education and strong on-site mentorship </w:t>
      </w:r>
      <w:r w:rsidR="00C85FFD" w:rsidRPr="001165BF">
        <w:rPr>
          <w:rFonts w:cs="Arial"/>
          <w:szCs w:val="24"/>
        </w:rPr>
        <w:t xml:space="preserve">programs </w:t>
      </w:r>
      <w:r w:rsidR="00C85FFD">
        <w:rPr>
          <w:rFonts w:cs="Arial"/>
          <w:szCs w:val="24"/>
        </w:rPr>
        <w:t>are</w:t>
      </w:r>
      <w:r w:rsidR="009535F5">
        <w:rPr>
          <w:rFonts w:cs="Arial"/>
          <w:szCs w:val="24"/>
        </w:rPr>
        <w:t xml:space="preserve"> </w:t>
      </w:r>
      <w:r w:rsidR="00011B83" w:rsidRPr="001165BF">
        <w:rPr>
          <w:rFonts w:cs="Arial"/>
          <w:szCs w:val="24"/>
        </w:rPr>
        <w:t>also necessary.</w:t>
      </w:r>
    </w:p>
    <w:p w:rsidR="00011B83" w:rsidRPr="001165BF" w:rsidRDefault="00E22A07" w:rsidP="0019148D">
      <w:pPr>
        <w:pStyle w:val="TitlePageCenter"/>
        <w:spacing w:line="480" w:lineRule="auto"/>
        <w:ind w:firstLine="720"/>
        <w:jc w:val="left"/>
        <w:rPr>
          <w:rFonts w:cs="Arial"/>
          <w:b w:val="0"/>
          <w:caps w:val="0"/>
          <w:szCs w:val="24"/>
        </w:rPr>
      </w:pPr>
      <w:r w:rsidRPr="001165BF">
        <w:rPr>
          <w:rFonts w:cs="Arial"/>
          <w:b w:val="0"/>
          <w:caps w:val="0"/>
          <w:szCs w:val="24"/>
        </w:rPr>
        <w:t>Ideology is the glue that brings together individuals and groups in the growing decentralized environment.</w:t>
      </w:r>
      <w:r w:rsidR="0019148D" w:rsidRPr="001165BF">
        <w:rPr>
          <w:rStyle w:val="EndnoteReference"/>
          <w:rFonts w:cs="Arial"/>
          <w:b w:val="0"/>
          <w:caps w:val="0"/>
          <w:sz w:val="24"/>
          <w:szCs w:val="24"/>
        </w:rPr>
        <w:endnoteReference w:id="21"/>
      </w:r>
      <w:r w:rsidRPr="001165BF">
        <w:rPr>
          <w:rFonts w:cs="Arial"/>
          <w:b w:val="0"/>
          <w:caps w:val="0"/>
          <w:szCs w:val="24"/>
        </w:rPr>
        <w:t xml:space="preserve">  </w:t>
      </w:r>
      <w:r w:rsidR="009535F5">
        <w:rPr>
          <w:rFonts w:cs="Arial"/>
          <w:b w:val="0"/>
          <w:caps w:val="0"/>
          <w:szCs w:val="24"/>
        </w:rPr>
        <w:t xml:space="preserve"> T</w:t>
      </w:r>
      <w:r w:rsidRPr="001165BF">
        <w:rPr>
          <w:rFonts w:cs="Arial"/>
          <w:b w:val="0"/>
          <w:caps w:val="0"/>
          <w:szCs w:val="24"/>
        </w:rPr>
        <w:t xml:space="preserve">here is no greater and </w:t>
      </w:r>
      <w:r w:rsidR="004D4FCB" w:rsidRPr="001165BF">
        <w:rPr>
          <w:rFonts w:cs="Arial"/>
          <w:b w:val="0"/>
          <w:caps w:val="0"/>
          <w:szCs w:val="24"/>
        </w:rPr>
        <w:t xml:space="preserve">more </w:t>
      </w:r>
      <w:r w:rsidRPr="001165BF">
        <w:rPr>
          <w:rFonts w:cs="Arial"/>
          <w:b w:val="0"/>
          <w:caps w:val="0"/>
          <w:szCs w:val="24"/>
        </w:rPr>
        <w:t xml:space="preserve">sublime </w:t>
      </w:r>
      <w:r w:rsidR="009535F5">
        <w:rPr>
          <w:rFonts w:cs="Arial"/>
          <w:b w:val="0"/>
          <w:caps w:val="0"/>
          <w:szCs w:val="24"/>
        </w:rPr>
        <w:t xml:space="preserve">value </w:t>
      </w:r>
      <w:r w:rsidRPr="001165BF">
        <w:rPr>
          <w:rFonts w:cs="Arial"/>
          <w:b w:val="0"/>
          <w:caps w:val="0"/>
          <w:szCs w:val="24"/>
        </w:rPr>
        <w:t xml:space="preserve">than the opportunity to serve and </w:t>
      </w:r>
      <w:r w:rsidR="00C85FFD" w:rsidRPr="001165BF">
        <w:rPr>
          <w:rFonts w:cs="Arial"/>
          <w:b w:val="0"/>
          <w:caps w:val="0"/>
          <w:szCs w:val="24"/>
        </w:rPr>
        <w:t xml:space="preserve">protect </w:t>
      </w:r>
      <w:r w:rsidR="00C85FFD">
        <w:rPr>
          <w:rFonts w:cs="Arial"/>
          <w:b w:val="0"/>
          <w:caps w:val="0"/>
          <w:szCs w:val="24"/>
        </w:rPr>
        <w:t>the</w:t>
      </w:r>
      <w:r w:rsidR="009535F5">
        <w:rPr>
          <w:rFonts w:cs="Arial"/>
          <w:b w:val="0"/>
          <w:caps w:val="0"/>
          <w:szCs w:val="24"/>
        </w:rPr>
        <w:t xml:space="preserve"> nation</w:t>
      </w:r>
      <w:r w:rsidR="00801E20">
        <w:rPr>
          <w:rFonts w:cs="Arial"/>
          <w:b w:val="0"/>
          <w:caps w:val="0"/>
          <w:szCs w:val="24"/>
        </w:rPr>
        <w:t xml:space="preserve">.  </w:t>
      </w:r>
      <w:r w:rsidR="0041552E" w:rsidRPr="001165BF">
        <w:rPr>
          <w:rFonts w:cs="Arial"/>
          <w:b w:val="0"/>
          <w:caps w:val="0"/>
          <w:szCs w:val="24"/>
        </w:rPr>
        <w:t xml:space="preserve">Our </w:t>
      </w:r>
      <w:r w:rsidR="00B177C9">
        <w:rPr>
          <w:rFonts w:cs="Arial"/>
          <w:b w:val="0"/>
          <w:caps w:val="0"/>
          <w:szCs w:val="24"/>
        </w:rPr>
        <w:t xml:space="preserve">civilian </w:t>
      </w:r>
      <w:r w:rsidR="0041552E" w:rsidRPr="001165BF">
        <w:rPr>
          <w:rFonts w:cs="Arial"/>
          <w:b w:val="0"/>
          <w:caps w:val="0"/>
          <w:szCs w:val="24"/>
        </w:rPr>
        <w:t>human capital strategy needs to market this idea to the most promising Generation Y candidates.  Ideas, however, need to be backed up by corresponding practices</w:t>
      </w:r>
      <w:r w:rsidR="00731DED">
        <w:rPr>
          <w:rFonts w:cs="Arial"/>
          <w:b w:val="0"/>
          <w:caps w:val="0"/>
          <w:szCs w:val="24"/>
        </w:rPr>
        <w:t xml:space="preserve"> and technologies that appeal to the new workforce generation</w:t>
      </w:r>
      <w:r w:rsidR="0041552E" w:rsidRPr="001165BF">
        <w:rPr>
          <w:rFonts w:cs="Arial"/>
          <w:b w:val="0"/>
          <w:caps w:val="0"/>
          <w:szCs w:val="24"/>
        </w:rPr>
        <w:t>.  Our practices throughout the entire cycle of recruitment, development, and retention need to exude excellence</w:t>
      </w:r>
      <w:r w:rsidR="00731DED">
        <w:rPr>
          <w:rFonts w:cs="Arial"/>
          <w:b w:val="0"/>
          <w:caps w:val="0"/>
          <w:szCs w:val="24"/>
        </w:rPr>
        <w:t>, excitement,</w:t>
      </w:r>
      <w:r w:rsidR="0041552E" w:rsidRPr="001165BF">
        <w:rPr>
          <w:rFonts w:cs="Arial"/>
          <w:b w:val="0"/>
          <w:caps w:val="0"/>
          <w:szCs w:val="24"/>
        </w:rPr>
        <w:t xml:space="preserve"> </w:t>
      </w:r>
      <w:r w:rsidR="00C378CF" w:rsidRPr="001165BF">
        <w:rPr>
          <w:rFonts w:cs="Arial"/>
          <w:b w:val="0"/>
          <w:caps w:val="0"/>
          <w:szCs w:val="24"/>
        </w:rPr>
        <w:t>and</w:t>
      </w:r>
      <w:r w:rsidR="0043755C">
        <w:rPr>
          <w:rFonts w:cs="Arial"/>
          <w:b w:val="0"/>
          <w:caps w:val="0"/>
          <w:szCs w:val="24"/>
        </w:rPr>
        <w:t xml:space="preserve"> </w:t>
      </w:r>
      <w:r w:rsidR="0041552E" w:rsidRPr="001165BF">
        <w:rPr>
          <w:rFonts w:cs="Arial"/>
          <w:b w:val="0"/>
          <w:caps w:val="0"/>
          <w:szCs w:val="24"/>
        </w:rPr>
        <w:t xml:space="preserve">have a direct linkage to our ideology.  </w:t>
      </w:r>
      <w:r w:rsidR="00B177C9">
        <w:rPr>
          <w:rFonts w:cs="Arial"/>
          <w:b w:val="0"/>
          <w:caps w:val="0"/>
          <w:szCs w:val="24"/>
        </w:rPr>
        <w:t xml:space="preserve">Newcomers ought to have a </w:t>
      </w:r>
      <w:r w:rsidR="004D4FCB" w:rsidRPr="001165BF">
        <w:rPr>
          <w:rFonts w:cs="Arial"/>
          <w:b w:val="0"/>
          <w:caps w:val="0"/>
          <w:szCs w:val="24"/>
        </w:rPr>
        <w:t xml:space="preserve">sense of adventure, enthusiasm, thirst for knowledge, and as the new mobile environment requires it, a desire and </w:t>
      </w:r>
      <w:r w:rsidR="00C378CF">
        <w:rPr>
          <w:rFonts w:cs="Arial"/>
          <w:b w:val="0"/>
          <w:caps w:val="0"/>
          <w:szCs w:val="24"/>
        </w:rPr>
        <w:t xml:space="preserve">a </w:t>
      </w:r>
      <w:r w:rsidR="004D4FCB" w:rsidRPr="001165BF">
        <w:rPr>
          <w:rFonts w:cs="Arial"/>
          <w:b w:val="0"/>
          <w:caps w:val="0"/>
          <w:szCs w:val="24"/>
        </w:rPr>
        <w:t>co</w:t>
      </w:r>
      <w:r w:rsidR="00B177C9">
        <w:rPr>
          <w:rFonts w:cs="Arial"/>
          <w:b w:val="0"/>
          <w:caps w:val="0"/>
          <w:szCs w:val="24"/>
        </w:rPr>
        <w:t>mmitment to go where duty calls</w:t>
      </w:r>
      <w:r w:rsidR="0043755C">
        <w:rPr>
          <w:rFonts w:cs="Arial"/>
          <w:b w:val="0"/>
          <w:caps w:val="0"/>
          <w:szCs w:val="24"/>
        </w:rPr>
        <w:t xml:space="preserve">.  The USIC </w:t>
      </w:r>
      <w:r w:rsidR="00B177C9">
        <w:rPr>
          <w:rFonts w:cs="Arial"/>
          <w:b w:val="0"/>
          <w:caps w:val="0"/>
          <w:szCs w:val="24"/>
        </w:rPr>
        <w:t>need</w:t>
      </w:r>
      <w:r w:rsidR="0043755C">
        <w:rPr>
          <w:rFonts w:cs="Arial"/>
          <w:b w:val="0"/>
          <w:caps w:val="0"/>
          <w:szCs w:val="24"/>
        </w:rPr>
        <w:t xml:space="preserve">s </w:t>
      </w:r>
      <w:r w:rsidR="00B177C9">
        <w:rPr>
          <w:rFonts w:cs="Arial"/>
          <w:b w:val="0"/>
          <w:caps w:val="0"/>
          <w:szCs w:val="24"/>
        </w:rPr>
        <w:t>civilian analysts with an expeditionary mindset.</w:t>
      </w:r>
    </w:p>
    <w:p w:rsidR="00587EE3" w:rsidRPr="001165BF" w:rsidRDefault="00F00A28" w:rsidP="00587EE3">
      <w:pPr>
        <w:pStyle w:val="Paragraph"/>
        <w:rPr>
          <w:rFonts w:cs="Arial"/>
          <w:szCs w:val="24"/>
        </w:rPr>
      </w:pPr>
      <w:r w:rsidRPr="001165BF">
        <w:rPr>
          <w:rFonts w:cs="Arial"/>
          <w:szCs w:val="24"/>
        </w:rPr>
        <w:t xml:space="preserve">When it comes to </w:t>
      </w:r>
      <w:r w:rsidR="0041552E" w:rsidRPr="001165BF">
        <w:rPr>
          <w:rFonts w:cs="Arial"/>
          <w:szCs w:val="24"/>
        </w:rPr>
        <w:t xml:space="preserve">the recruitment, development, and retention of </w:t>
      </w:r>
      <w:r w:rsidRPr="001165BF">
        <w:rPr>
          <w:rFonts w:cs="Arial"/>
          <w:szCs w:val="24"/>
        </w:rPr>
        <w:t>military personnel,</w:t>
      </w:r>
      <w:r w:rsidR="009F4565" w:rsidRPr="001165BF">
        <w:rPr>
          <w:rFonts w:cs="Arial"/>
          <w:szCs w:val="24"/>
        </w:rPr>
        <w:t xml:space="preserve"> Joint Manning Documents (JMDs) and </w:t>
      </w:r>
      <w:r w:rsidR="0041552E" w:rsidRPr="001165BF">
        <w:rPr>
          <w:rFonts w:cs="Arial"/>
          <w:szCs w:val="24"/>
        </w:rPr>
        <w:t xml:space="preserve">current </w:t>
      </w:r>
      <w:r w:rsidR="009F4565" w:rsidRPr="001165BF">
        <w:rPr>
          <w:rFonts w:cs="Arial"/>
          <w:szCs w:val="24"/>
        </w:rPr>
        <w:t xml:space="preserve">fill mechanisms fall short </w:t>
      </w:r>
      <w:r w:rsidR="0041552E" w:rsidRPr="001165BF">
        <w:rPr>
          <w:rFonts w:cs="Arial"/>
          <w:szCs w:val="24"/>
        </w:rPr>
        <w:t xml:space="preserve">of </w:t>
      </w:r>
      <w:r w:rsidR="001D208B" w:rsidRPr="001165BF">
        <w:rPr>
          <w:rFonts w:cs="Arial"/>
          <w:szCs w:val="24"/>
        </w:rPr>
        <w:t>what</w:t>
      </w:r>
      <w:r w:rsidR="00D74D53">
        <w:rPr>
          <w:rFonts w:cs="Arial"/>
          <w:szCs w:val="24"/>
        </w:rPr>
        <w:t xml:space="preserve"> </w:t>
      </w:r>
      <w:r w:rsidR="001D208B" w:rsidRPr="001165BF">
        <w:rPr>
          <w:rFonts w:cs="Arial"/>
          <w:szCs w:val="24"/>
        </w:rPr>
        <w:t xml:space="preserve">is </w:t>
      </w:r>
      <w:r w:rsidR="00D74D53">
        <w:rPr>
          <w:rFonts w:cs="Arial"/>
          <w:szCs w:val="24"/>
        </w:rPr>
        <w:t xml:space="preserve">truly </w:t>
      </w:r>
      <w:r w:rsidR="001D208B" w:rsidRPr="001165BF">
        <w:rPr>
          <w:rFonts w:cs="Arial"/>
          <w:szCs w:val="24"/>
        </w:rPr>
        <w:t>needed</w:t>
      </w:r>
      <w:r w:rsidR="009F4565" w:rsidRPr="001165BF">
        <w:rPr>
          <w:rFonts w:cs="Arial"/>
          <w:szCs w:val="24"/>
        </w:rPr>
        <w:t xml:space="preserve">.  </w:t>
      </w:r>
      <w:r w:rsidR="00145BC0" w:rsidRPr="001165BF">
        <w:rPr>
          <w:rFonts w:cs="Arial"/>
          <w:szCs w:val="24"/>
        </w:rPr>
        <w:t xml:space="preserve">JMDs </w:t>
      </w:r>
      <w:r w:rsidR="0043755C">
        <w:rPr>
          <w:rFonts w:cs="Arial"/>
          <w:szCs w:val="24"/>
        </w:rPr>
        <w:t xml:space="preserve">emphasize </w:t>
      </w:r>
      <w:r w:rsidR="00145BC0" w:rsidRPr="001165BF">
        <w:rPr>
          <w:rFonts w:cs="Arial"/>
          <w:szCs w:val="24"/>
        </w:rPr>
        <w:t>numbers while theaters of operations require expertise as well as technology and related collaboration tools and protocols.  In identifying key analytical positions, d</w:t>
      </w:r>
      <w:r w:rsidR="009F4565" w:rsidRPr="001165BF">
        <w:rPr>
          <w:rFonts w:cs="Arial"/>
          <w:szCs w:val="24"/>
        </w:rPr>
        <w:t xml:space="preserve">iscipline is of utmost importance and commitment </w:t>
      </w:r>
      <w:r w:rsidR="00145BC0" w:rsidRPr="001165BF">
        <w:rPr>
          <w:rFonts w:cs="Arial"/>
          <w:szCs w:val="24"/>
        </w:rPr>
        <w:t xml:space="preserve">is </w:t>
      </w:r>
      <w:r w:rsidR="009F4565" w:rsidRPr="001165BF">
        <w:rPr>
          <w:rFonts w:cs="Arial"/>
          <w:szCs w:val="24"/>
        </w:rPr>
        <w:t xml:space="preserve">a must to fill </w:t>
      </w:r>
      <w:r w:rsidR="00145BC0" w:rsidRPr="001165BF">
        <w:rPr>
          <w:rFonts w:cs="Arial"/>
          <w:szCs w:val="24"/>
        </w:rPr>
        <w:t xml:space="preserve">such </w:t>
      </w:r>
      <w:r w:rsidR="009F4565" w:rsidRPr="001165BF">
        <w:rPr>
          <w:rFonts w:cs="Arial"/>
          <w:szCs w:val="24"/>
        </w:rPr>
        <w:t xml:space="preserve">positions.  The concept of mass does not necessarily correlate to better analysis when it comes to intelligence.  Identification and employment of subject matter experts </w:t>
      </w:r>
      <w:r w:rsidR="005D4AC2" w:rsidRPr="001165BF">
        <w:rPr>
          <w:rFonts w:cs="Arial"/>
          <w:szCs w:val="24"/>
        </w:rPr>
        <w:t xml:space="preserve">in combination with those who have expertise and knowledge of collaboration tools </w:t>
      </w:r>
      <w:r w:rsidR="009F4565" w:rsidRPr="001165BF">
        <w:rPr>
          <w:rFonts w:cs="Arial"/>
          <w:szCs w:val="24"/>
        </w:rPr>
        <w:t xml:space="preserve">do.  </w:t>
      </w:r>
      <w:r w:rsidR="006C4BA4" w:rsidRPr="001165BF">
        <w:rPr>
          <w:rFonts w:cs="Arial"/>
          <w:szCs w:val="24"/>
        </w:rPr>
        <w:t xml:space="preserve">Once </w:t>
      </w:r>
      <w:r w:rsidR="00C85FFD" w:rsidRPr="001165BF">
        <w:rPr>
          <w:rFonts w:cs="Arial"/>
          <w:szCs w:val="24"/>
        </w:rPr>
        <w:t xml:space="preserve">key </w:t>
      </w:r>
      <w:r w:rsidR="00C85FFD">
        <w:rPr>
          <w:rFonts w:cs="Arial"/>
          <w:szCs w:val="24"/>
        </w:rPr>
        <w:t>positions</w:t>
      </w:r>
      <w:r w:rsidR="0043755C">
        <w:rPr>
          <w:rFonts w:cs="Arial"/>
          <w:szCs w:val="24"/>
        </w:rPr>
        <w:t xml:space="preserve"> </w:t>
      </w:r>
      <w:r w:rsidR="006C4BA4" w:rsidRPr="001165BF">
        <w:rPr>
          <w:rFonts w:cs="Arial"/>
          <w:szCs w:val="24"/>
        </w:rPr>
        <w:t xml:space="preserve">are identified, </w:t>
      </w:r>
      <w:r w:rsidR="0043755C">
        <w:rPr>
          <w:rFonts w:cs="Arial"/>
          <w:szCs w:val="24"/>
        </w:rPr>
        <w:t xml:space="preserve">the </w:t>
      </w:r>
      <w:r w:rsidR="006C4BA4" w:rsidRPr="001165BF">
        <w:rPr>
          <w:rFonts w:cs="Arial"/>
          <w:szCs w:val="24"/>
        </w:rPr>
        <w:t xml:space="preserve">implementation plan needs </w:t>
      </w:r>
      <w:r w:rsidR="006C4BA4" w:rsidRPr="001165BF">
        <w:rPr>
          <w:rFonts w:cs="Arial"/>
          <w:szCs w:val="24"/>
        </w:rPr>
        <w:lastRenderedPageBreak/>
        <w:t xml:space="preserve">the flexibility to get the right people </w:t>
      </w:r>
      <w:r w:rsidR="0043755C">
        <w:rPr>
          <w:rFonts w:cs="Arial"/>
          <w:szCs w:val="24"/>
        </w:rPr>
        <w:t>“</w:t>
      </w:r>
      <w:r w:rsidR="006C4BA4" w:rsidRPr="001165BF">
        <w:rPr>
          <w:rFonts w:cs="Arial"/>
          <w:szCs w:val="24"/>
        </w:rPr>
        <w:t>on the bus</w:t>
      </w:r>
      <w:r w:rsidR="0043755C">
        <w:rPr>
          <w:rFonts w:cs="Arial"/>
          <w:szCs w:val="24"/>
        </w:rPr>
        <w:t>”</w:t>
      </w:r>
      <w:r w:rsidR="006C4BA4" w:rsidRPr="001165BF">
        <w:rPr>
          <w:rFonts w:cs="Arial"/>
          <w:szCs w:val="24"/>
        </w:rPr>
        <w:t xml:space="preserve">, and the wrong people </w:t>
      </w:r>
      <w:r w:rsidR="0043755C">
        <w:rPr>
          <w:rFonts w:cs="Arial"/>
          <w:szCs w:val="24"/>
        </w:rPr>
        <w:t>“</w:t>
      </w:r>
      <w:r w:rsidR="006C4BA4" w:rsidRPr="001165BF">
        <w:rPr>
          <w:rFonts w:cs="Arial"/>
          <w:szCs w:val="24"/>
        </w:rPr>
        <w:t>off the bus</w:t>
      </w:r>
      <w:r w:rsidR="0043755C">
        <w:rPr>
          <w:rFonts w:cs="Arial"/>
          <w:szCs w:val="24"/>
        </w:rPr>
        <w:t>”</w:t>
      </w:r>
      <w:r w:rsidR="00D45A74">
        <w:rPr>
          <w:rStyle w:val="EndnoteReference"/>
          <w:rFonts w:cs="Arial"/>
          <w:szCs w:val="24"/>
        </w:rPr>
        <w:endnoteReference w:id="22"/>
      </w:r>
      <w:r w:rsidR="006C4BA4" w:rsidRPr="001165BF">
        <w:rPr>
          <w:rFonts w:cs="Arial"/>
          <w:szCs w:val="24"/>
        </w:rPr>
        <w:t>.  Retaining non</w:t>
      </w:r>
      <w:r w:rsidR="000F7153">
        <w:rPr>
          <w:rFonts w:cs="Arial"/>
          <w:szCs w:val="24"/>
        </w:rPr>
        <w:t>-</w:t>
      </w:r>
      <w:r w:rsidR="006C4BA4" w:rsidRPr="001165BF">
        <w:rPr>
          <w:rFonts w:cs="Arial"/>
          <w:szCs w:val="24"/>
        </w:rPr>
        <w:t xml:space="preserve"> and under-performers as well as treating the military </w:t>
      </w:r>
      <w:r w:rsidR="0043755C">
        <w:rPr>
          <w:rFonts w:cs="Arial"/>
          <w:szCs w:val="24"/>
        </w:rPr>
        <w:t>“</w:t>
      </w:r>
      <w:r w:rsidR="006C4BA4" w:rsidRPr="001165BF">
        <w:rPr>
          <w:rFonts w:cs="Arial"/>
          <w:szCs w:val="24"/>
        </w:rPr>
        <w:t xml:space="preserve">revolving </w:t>
      </w:r>
      <w:r w:rsidR="00C85FFD" w:rsidRPr="001165BF">
        <w:rPr>
          <w:rFonts w:cs="Arial"/>
          <w:szCs w:val="24"/>
        </w:rPr>
        <w:t>door“</w:t>
      </w:r>
      <w:r w:rsidR="00801E20">
        <w:rPr>
          <w:rFonts w:cs="Arial"/>
          <w:szCs w:val="24"/>
        </w:rPr>
        <w:t xml:space="preserve"> </w:t>
      </w:r>
      <w:r w:rsidR="00C85FFD" w:rsidRPr="001165BF">
        <w:rPr>
          <w:rFonts w:cs="Arial"/>
          <w:szCs w:val="24"/>
        </w:rPr>
        <w:t>as</w:t>
      </w:r>
      <w:r w:rsidR="006C4BA4" w:rsidRPr="001165BF">
        <w:rPr>
          <w:rFonts w:cs="Arial"/>
          <w:szCs w:val="24"/>
        </w:rPr>
        <w:t xml:space="preserve"> if it were an entitlement fosters mediocrity</w:t>
      </w:r>
      <w:r w:rsidR="00145BC0" w:rsidRPr="001165BF">
        <w:rPr>
          <w:rFonts w:cs="Arial"/>
          <w:szCs w:val="24"/>
        </w:rPr>
        <w:t xml:space="preserve"> and detracts from </w:t>
      </w:r>
      <w:r w:rsidR="0043755C">
        <w:rPr>
          <w:rFonts w:cs="Arial"/>
          <w:szCs w:val="24"/>
        </w:rPr>
        <w:t xml:space="preserve">the critical attributes </w:t>
      </w:r>
      <w:r w:rsidR="00145BC0" w:rsidRPr="001165BF">
        <w:rPr>
          <w:rFonts w:cs="Arial"/>
          <w:szCs w:val="24"/>
        </w:rPr>
        <w:t xml:space="preserve">of a learning </w:t>
      </w:r>
      <w:r w:rsidR="005D4AC2" w:rsidRPr="001165BF">
        <w:rPr>
          <w:rFonts w:cs="Arial"/>
          <w:szCs w:val="24"/>
        </w:rPr>
        <w:t xml:space="preserve">and high performance </w:t>
      </w:r>
      <w:r w:rsidR="00145BC0" w:rsidRPr="001165BF">
        <w:rPr>
          <w:rFonts w:cs="Arial"/>
          <w:szCs w:val="24"/>
        </w:rPr>
        <w:t>organization</w:t>
      </w:r>
      <w:r w:rsidR="006C4BA4" w:rsidRPr="001165BF">
        <w:rPr>
          <w:rFonts w:cs="Arial"/>
          <w:szCs w:val="24"/>
        </w:rPr>
        <w:t xml:space="preserve">.  </w:t>
      </w:r>
      <w:r w:rsidR="0043755C">
        <w:rPr>
          <w:rFonts w:cs="Arial"/>
          <w:szCs w:val="24"/>
        </w:rPr>
        <w:t>The r</w:t>
      </w:r>
      <w:r w:rsidR="00C46A4A" w:rsidRPr="001165BF">
        <w:rPr>
          <w:rFonts w:cs="Arial"/>
          <w:szCs w:val="24"/>
        </w:rPr>
        <w:t xml:space="preserve">evolving door should be an incentive </w:t>
      </w:r>
      <w:r w:rsidR="00D74D53">
        <w:rPr>
          <w:rFonts w:cs="Arial"/>
          <w:szCs w:val="24"/>
        </w:rPr>
        <w:t>to</w:t>
      </w:r>
      <w:r w:rsidR="00C46A4A" w:rsidRPr="001165BF">
        <w:rPr>
          <w:rFonts w:cs="Arial"/>
          <w:szCs w:val="24"/>
        </w:rPr>
        <w:t xml:space="preserve"> former military who are not only high performers but those who have demonstrated a capacity for continuous learning as well.  </w:t>
      </w:r>
    </w:p>
    <w:p w:rsidR="00D84D10" w:rsidRPr="001165BF" w:rsidRDefault="006C4BA4" w:rsidP="005A68B6">
      <w:pPr>
        <w:pStyle w:val="TitlePageCenter"/>
        <w:spacing w:line="480" w:lineRule="auto"/>
        <w:ind w:firstLine="720"/>
        <w:jc w:val="left"/>
        <w:rPr>
          <w:rFonts w:cs="Arial"/>
          <w:b w:val="0"/>
          <w:caps w:val="0"/>
          <w:szCs w:val="24"/>
        </w:rPr>
      </w:pPr>
      <w:r w:rsidRPr="001165BF">
        <w:rPr>
          <w:rFonts w:cs="Arial"/>
          <w:b w:val="0"/>
          <w:caps w:val="0"/>
          <w:szCs w:val="24"/>
        </w:rPr>
        <w:t xml:space="preserve">In </w:t>
      </w:r>
      <w:r w:rsidR="00C378CF" w:rsidRPr="001165BF">
        <w:rPr>
          <w:rFonts w:cs="Arial"/>
          <w:b w:val="0"/>
          <w:caps w:val="0"/>
          <w:szCs w:val="24"/>
        </w:rPr>
        <w:t>2007,</w:t>
      </w:r>
      <w:r w:rsidR="009A6F4E" w:rsidRPr="001165BF">
        <w:rPr>
          <w:rFonts w:cs="Arial"/>
          <w:b w:val="0"/>
          <w:caps w:val="0"/>
          <w:szCs w:val="24"/>
        </w:rPr>
        <w:t xml:space="preserve"> I was part of an effort to assess and fix manpower and analytical challenges associated with the Combined Intelligence Operations Center (CIOC) in Baghdad, Iraq.  Though </w:t>
      </w:r>
      <w:r w:rsidR="0043755C">
        <w:rPr>
          <w:rFonts w:cs="Arial"/>
          <w:b w:val="0"/>
          <w:caps w:val="0"/>
          <w:szCs w:val="24"/>
        </w:rPr>
        <w:t xml:space="preserve">there was </w:t>
      </w:r>
      <w:r w:rsidR="009A6F4E" w:rsidRPr="001165BF">
        <w:rPr>
          <w:rFonts w:cs="Arial"/>
          <w:b w:val="0"/>
          <w:caps w:val="0"/>
          <w:szCs w:val="24"/>
        </w:rPr>
        <w:t xml:space="preserve">some focus on </w:t>
      </w:r>
      <w:r w:rsidR="0043755C">
        <w:rPr>
          <w:rFonts w:cs="Arial"/>
          <w:b w:val="0"/>
          <w:caps w:val="0"/>
          <w:szCs w:val="24"/>
        </w:rPr>
        <w:t xml:space="preserve">the number of </w:t>
      </w:r>
      <w:r w:rsidR="00C85FFD">
        <w:rPr>
          <w:rFonts w:cs="Arial"/>
          <w:b w:val="0"/>
          <w:caps w:val="0"/>
          <w:szCs w:val="24"/>
        </w:rPr>
        <w:t>personnel</w:t>
      </w:r>
      <w:r w:rsidR="009A6F4E" w:rsidRPr="001165BF">
        <w:rPr>
          <w:rFonts w:cs="Arial"/>
          <w:b w:val="0"/>
          <w:caps w:val="0"/>
          <w:szCs w:val="24"/>
        </w:rPr>
        <w:t>, in the end</w:t>
      </w:r>
      <w:r w:rsidR="00C85FFD">
        <w:rPr>
          <w:rFonts w:cs="Arial"/>
          <w:b w:val="0"/>
          <w:caps w:val="0"/>
          <w:szCs w:val="24"/>
        </w:rPr>
        <w:t xml:space="preserve">, </w:t>
      </w:r>
      <w:r w:rsidR="00C85FFD" w:rsidRPr="001165BF">
        <w:rPr>
          <w:rFonts w:cs="Arial"/>
          <w:b w:val="0"/>
          <w:caps w:val="0"/>
          <w:szCs w:val="24"/>
        </w:rPr>
        <w:t>most</w:t>
      </w:r>
      <w:r w:rsidR="009A6F4E" w:rsidRPr="001165BF">
        <w:rPr>
          <w:rFonts w:cs="Arial"/>
          <w:b w:val="0"/>
          <w:caps w:val="0"/>
          <w:szCs w:val="24"/>
        </w:rPr>
        <w:t xml:space="preserve"> </w:t>
      </w:r>
      <w:r w:rsidR="0043755C">
        <w:rPr>
          <w:rFonts w:cs="Arial"/>
          <w:b w:val="0"/>
          <w:caps w:val="0"/>
          <w:szCs w:val="24"/>
        </w:rPr>
        <w:t xml:space="preserve">of the </w:t>
      </w:r>
      <w:r w:rsidR="00C85FFD">
        <w:rPr>
          <w:rFonts w:cs="Arial"/>
          <w:b w:val="0"/>
          <w:caps w:val="0"/>
          <w:szCs w:val="24"/>
        </w:rPr>
        <w:t>team</w:t>
      </w:r>
      <w:r w:rsidR="0043755C">
        <w:rPr>
          <w:rFonts w:cs="Arial"/>
          <w:b w:val="0"/>
          <w:caps w:val="0"/>
          <w:szCs w:val="24"/>
        </w:rPr>
        <w:t xml:space="preserve"> </w:t>
      </w:r>
      <w:r w:rsidR="009A6F4E" w:rsidRPr="001165BF">
        <w:rPr>
          <w:rFonts w:cs="Arial"/>
          <w:b w:val="0"/>
          <w:caps w:val="0"/>
          <w:szCs w:val="24"/>
        </w:rPr>
        <w:t xml:space="preserve">concluded that the issue was not </w:t>
      </w:r>
      <w:r w:rsidR="002D7AD9" w:rsidRPr="001165BF">
        <w:rPr>
          <w:rFonts w:cs="Arial"/>
          <w:b w:val="0"/>
          <w:caps w:val="0"/>
          <w:szCs w:val="24"/>
        </w:rPr>
        <w:t>necessarily</w:t>
      </w:r>
      <w:r w:rsidR="0043755C">
        <w:rPr>
          <w:rFonts w:cs="Arial"/>
          <w:b w:val="0"/>
          <w:caps w:val="0"/>
          <w:szCs w:val="24"/>
        </w:rPr>
        <w:t xml:space="preserve"> </w:t>
      </w:r>
      <w:r w:rsidR="00C85FFD">
        <w:rPr>
          <w:rFonts w:cs="Arial"/>
          <w:b w:val="0"/>
          <w:caps w:val="0"/>
          <w:szCs w:val="24"/>
        </w:rPr>
        <w:t>quantity</w:t>
      </w:r>
      <w:r w:rsidR="009A6F4E" w:rsidRPr="001165BF">
        <w:rPr>
          <w:rFonts w:cs="Arial"/>
          <w:b w:val="0"/>
          <w:caps w:val="0"/>
          <w:szCs w:val="24"/>
        </w:rPr>
        <w:t>,</w:t>
      </w:r>
      <w:r w:rsidR="002D7AD9" w:rsidRPr="001165BF">
        <w:rPr>
          <w:rFonts w:cs="Arial"/>
          <w:b w:val="0"/>
          <w:caps w:val="0"/>
          <w:szCs w:val="24"/>
        </w:rPr>
        <w:t xml:space="preserve"> </w:t>
      </w:r>
      <w:r w:rsidR="005D4AC2" w:rsidRPr="001165BF">
        <w:rPr>
          <w:rFonts w:cs="Arial"/>
          <w:b w:val="0"/>
          <w:caps w:val="0"/>
          <w:szCs w:val="24"/>
        </w:rPr>
        <w:t xml:space="preserve">and </w:t>
      </w:r>
      <w:r w:rsidR="00C378CF" w:rsidRPr="001165BF">
        <w:rPr>
          <w:rFonts w:cs="Arial"/>
          <w:b w:val="0"/>
          <w:caps w:val="0"/>
          <w:szCs w:val="24"/>
        </w:rPr>
        <w:t>in fact</w:t>
      </w:r>
      <w:r w:rsidR="002D7AD9" w:rsidRPr="001165BF">
        <w:rPr>
          <w:rFonts w:cs="Arial"/>
          <w:b w:val="0"/>
          <w:caps w:val="0"/>
          <w:szCs w:val="24"/>
        </w:rPr>
        <w:t>,</w:t>
      </w:r>
      <w:r w:rsidR="009A6F4E" w:rsidRPr="001165BF">
        <w:rPr>
          <w:rFonts w:cs="Arial"/>
          <w:b w:val="0"/>
          <w:caps w:val="0"/>
          <w:szCs w:val="24"/>
        </w:rPr>
        <w:t xml:space="preserve"> I argue</w:t>
      </w:r>
      <w:r w:rsidR="005D4AC2" w:rsidRPr="001165BF">
        <w:rPr>
          <w:rFonts w:cs="Arial"/>
          <w:b w:val="0"/>
          <w:caps w:val="0"/>
          <w:szCs w:val="24"/>
        </w:rPr>
        <w:t>d</w:t>
      </w:r>
      <w:r w:rsidR="009A6F4E" w:rsidRPr="001165BF">
        <w:rPr>
          <w:rFonts w:cs="Arial"/>
          <w:b w:val="0"/>
          <w:caps w:val="0"/>
          <w:szCs w:val="24"/>
        </w:rPr>
        <w:t xml:space="preserve"> we </w:t>
      </w:r>
      <w:r w:rsidR="00C378CF" w:rsidRPr="001165BF">
        <w:rPr>
          <w:rFonts w:cs="Arial"/>
          <w:b w:val="0"/>
          <w:caps w:val="0"/>
          <w:szCs w:val="24"/>
        </w:rPr>
        <w:t>might</w:t>
      </w:r>
      <w:r w:rsidR="009A6F4E" w:rsidRPr="001165BF">
        <w:rPr>
          <w:rFonts w:cs="Arial"/>
          <w:b w:val="0"/>
          <w:caps w:val="0"/>
          <w:szCs w:val="24"/>
        </w:rPr>
        <w:t xml:space="preserve"> have had too many</w:t>
      </w:r>
      <w:r w:rsidR="00D74D53">
        <w:rPr>
          <w:rFonts w:cs="Arial"/>
          <w:b w:val="0"/>
          <w:caps w:val="0"/>
          <w:szCs w:val="24"/>
        </w:rPr>
        <w:t xml:space="preserve"> executing redundant and non-essential tasks</w:t>
      </w:r>
      <w:r w:rsidR="009A6F4E" w:rsidRPr="001165BF">
        <w:rPr>
          <w:rFonts w:cs="Arial"/>
          <w:b w:val="0"/>
          <w:caps w:val="0"/>
          <w:szCs w:val="24"/>
        </w:rPr>
        <w:t xml:space="preserve">.  </w:t>
      </w:r>
      <w:r w:rsidR="002D7AD9" w:rsidRPr="001165BF">
        <w:rPr>
          <w:rFonts w:cs="Arial"/>
          <w:b w:val="0"/>
          <w:caps w:val="0"/>
          <w:szCs w:val="24"/>
        </w:rPr>
        <w:t xml:space="preserve">In the military intelligence </w:t>
      </w:r>
      <w:r w:rsidR="00C378CF" w:rsidRPr="001165BF">
        <w:rPr>
          <w:rFonts w:cs="Arial"/>
          <w:b w:val="0"/>
          <w:caps w:val="0"/>
          <w:szCs w:val="24"/>
        </w:rPr>
        <w:t>field,</w:t>
      </w:r>
      <w:r w:rsidR="002D7AD9" w:rsidRPr="001165BF">
        <w:rPr>
          <w:rFonts w:cs="Arial"/>
          <w:b w:val="0"/>
          <w:caps w:val="0"/>
          <w:szCs w:val="24"/>
        </w:rPr>
        <w:t xml:space="preserve"> </w:t>
      </w:r>
      <w:r w:rsidR="00C85FFD" w:rsidRPr="001165BF">
        <w:rPr>
          <w:rFonts w:cs="Arial"/>
          <w:b w:val="0"/>
          <w:caps w:val="0"/>
          <w:szCs w:val="24"/>
        </w:rPr>
        <w:t xml:space="preserve">we </w:t>
      </w:r>
      <w:r w:rsidR="00C85FFD">
        <w:rPr>
          <w:rFonts w:cs="Arial"/>
          <w:b w:val="0"/>
          <w:caps w:val="0"/>
          <w:szCs w:val="24"/>
        </w:rPr>
        <w:t>understand</w:t>
      </w:r>
      <w:r w:rsidR="0043755C">
        <w:rPr>
          <w:rFonts w:cs="Arial"/>
          <w:b w:val="0"/>
          <w:caps w:val="0"/>
          <w:szCs w:val="24"/>
        </w:rPr>
        <w:t xml:space="preserve"> </w:t>
      </w:r>
      <w:r w:rsidR="002D7AD9" w:rsidRPr="001165BF">
        <w:rPr>
          <w:rFonts w:cs="Arial"/>
          <w:b w:val="0"/>
          <w:caps w:val="0"/>
          <w:szCs w:val="24"/>
        </w:rPr>
        <w:t xml:space="preserve">redundancy as value added </w:t>
      </w:r>
      <w:r w:rsidR="005D4AC2" w:rsidRPr="001165BF">
        <w:rPr>
          <w:rFonts w:cs="Arial"/>
          <w:b w:val="0"/>
          <w:caps w:val="0"/>
          <w:szCs w:val="24"/>
        </w:rPr>
        <w:t>because it arguably results in useful competition and fill</w:t>
      </w:r>
      <w:r w:rsidR="00FB5565" w:rsidRPr="001165BF">
        <w:rPr>
          <w:rFonts w:cs="Arial"/>
          <w:b w:val="0"/>
          <w:caps w:val="0"/>
          <w:szCs w:val="24"/>
        </w:rPr>
        <w:t xml:space="preserve">s potential gaps.  I agree redundancy can </w:t>
      </w:r>
      <w:r w:rsidR="0043755C">
        <w:rPr>
          <w:rFonts w:cs="Arial"/>
          <w:b w:val="0"/>
          <w:caps w:val="0"/>
          <w:szCs w:val="24"/>
        </w:rPr>
        <w:t xml:space="preserve">add </w:t>
      </w:r>
      <w:r w:rsidR="002D7AD9" w:rsidRPr="001165BF">
        <w:rPr>
          <w:rFonts w:cs="Arial"/>
          <w:b w:val="0"/>
          <w:caps w:val="0"/>
          <w:szCs w:val="24"/>
        </w:rPr>
        <w:t xml:space="preserve">value and even </w:t>
      </w:r>
      <w:r w:rsidR="0043755C">
        <w:rPr>
          <w:rFonts w:cs="Arial"/>
          <w:b w:val="0"/>
          <w:caps w:val="0"/>
          <w:szCs w:val="24"/>
        </w:rPr>
        <w:t xml:space="preserve">be </w:t>
      </w:r>
      <w:r w:rsidR="002D7AD9" w:rsidRPr="001165BF">
        <w:rPr>
          <w:rFonts w:cs="Arial"/>
          <w:b w:val="0"/>
          <w:caps w:val="0"/>
          <w:szCs w:val="24"/>
        </w:rPr>
        <w:t xml:space="preserve">essential at times, but as with anything else too much </w:t>
      </w:r>
      <w:r w:rsidR="009C2946" w:rsidRPr="001165BF">
        <w:rPr>
          <w:rFonts w:cs="Arial"/>
          <w:b w:val="0"/>
          <w:caps w:val="0"/>
          <w:szCs w:val="24"/>
        </w:rPr>
        <w:t xml:space="preserve">could </w:t>
      </w:r>
      <w:r w:rsidR="0080252C">
        <w:rPr>
          <w:rFonts w:cs="Arial"/>
          <w:b w:val="0"/>
          <w:caps w:val="0"/>
          <w:szCs w:val="24"/>
        </w:rPr>
        <w:t xml:space="preserve">also </w:t>
      </w:r>
      <w:r w:rsidR="009C2946" w:rsidRPr="001165BF">
        <w:rPr>
          <w:rFonts w:cs="Arial"/>
          <w:b w:val="0"/>
          <w:caps w:val="0"/>
          <w:szCs w:val="24"/>
        </w:rPr>
        <w:t>become</w:t>
      </w:r>
      <w:r w:rsidR="002D7AD9" w:rsidRPr="001165BF">
        <w:rPr>
          <w:rFonts w:cs="Arial"/>
          <w:b w:val="0"/>
          <w:caps w:val="0"/>
          <w:szCs w:val="24"/>
        </w:rPr>
        <w:t xml:space="preserve"> counter-productive.  </w:t>
      </w:r>
      <w:r w:rsidR="009A6F4E" w:rsidRPr="001165BF">
        <w:rPr>
          <w:rFonts w:cs="Arial"/>
          <w:b w:val="0"/>
          <w:caps w:val="0"/>
          <w:szCs w:val="24"/>
        </w:rPr>
        <w:t xml:space="preserve">The </w:t>
      </w:r>
      <w:r w:rsidR="002D7AD9" w:rsidRPr="001165BF">
        <w:rPr>
          <w:rFonts w:cs="Arial"/>
          <w:b w:val="0"/>
          <w:caps w:val="0"/>
          <w:szCs w:val="24"/>
        </w:rPr>
        <w:t xml:space="preserve">human capital </w:t>
      </w:r>
      <w:r w:rsidR="009A6F4E" w:rsidRPr="001165BF">
        <w:rPr>
          <w:rFonts w:cs="Arial"/>
          <w:b w:val="0"/>
          <w:caps w:val="0"/>
          <w:szCs w:val="24"/>
        </w:rPr>
        <w:t xml:space="preserve">issue </w:t>
      </w:r>
      <w:r w:rsidR="002D7AD9" w:rsidRPr="001165BF">
        <w:rPr>
          <w:rFonts w:cs="Arial"/>
          <w:b w:val="0"/>
          <w:caps w:val="0"/>
          <w:szCs w:val="24"/>
        </w:rPr>
        <w:t>at the CIOC</w:t>
      </w:r>
      <w:r w:rsidR="001D208B" w:rsidRPr="001165BF">
        <w:rPr>
          <w:rFonts w:cs="Arial"/>
          <w:b w:val="0"/>
          <w:caps w:val="0"/>
          <w:szCs w:val="24"/>
        </w:rPr>
        <w:t>, as in other similar organizations,</w:t>
      </w:r>
      <w:r w:rsidR="002D7AD9" w:rsidRPr="001165BF">
        <w:rPr>
          <w:rFonts w:cs="Arial"/>
          <w:b w:val="0"/>
          <w:caps w:val="0"/>
          <w:szCs w:val="24"/>
        </w:rPr>
        <w:t xml:space="preserve"> </w:t>
      </w:r>
      <w:r w:rsidR="009A6F4E" w:rsidRPr="001165BF">
        <w:rPr>
          <w:rFonts w:cs="Arial"/>
          <w:b w:val="0"/>
          <w:caps w:val="0"/>
          <w:szCs w:val="24"/>
        </w:rPr>
        <w:t xml:space="preserve">was on the quality </w:t>
      </w:r>
      <w:r w:rsidR="002D7AD9" w:rsidRPr="001165BF">
        <w:rPr>
          <w:rFonts w:cs="Arial"/>
          <w:b w:val="0"/>
          <w:caps w:val="0"/>
          <w:szCs w:val="24"/>
        </w:rPr>
        <w:t xml:space="preserve">of analysts </w:t>
      </w:r>
      <w:r w:rsidR="009A6F4E" w:rsidRPr="001165BF">
        <w:rPr>
          <w:rFonts w:cs="Arial"/>
          <w:b w:val="0"/>
          <w:caps w:val="0"/>
          <w:szCs w:val="24"/>
        </w:rPr>
        <w:t xml:space="preserve">and subject matter expertise, or lack thereof.  </w:t>
      </w:r>
      <w:r w:rsidR="00C85FFD" w:rsidRPr="001165BF">
        <w:rPr>
          <w:rFonts w:cs="Arial"/>
          <w:b w:val="0"/>
          <w:caps w:val="0"/>
          <w:szCs w:val="24"/>
        </w:rPr>
        <w:t xml:space="preserve">We </w:t>
      </w:r>
      <w:r w:rsidR="00C85FFD">
        <w:rPr>
          <w:rFonts w:cs="Arial"/>
          <w:b w:val="0"/>
          <w:caps w:val="0"/>
          <w:szCs w:val="24"/>
        </w:rPr>
        <w:t>determined</w:t>
      </w:r>
      <w:r w:rsidR="0043755C">
        <w:rPr>
          <w:rFonts w:cs="Arial"/>
          <w:b w:val="0"/>
          <w:caps w:val="0"/>
          <w:szCs w:val="24"/>
        </w:rPr>
        <w:t xml:space="preserve"> that the </w:t>
      </w:r>
      <w:r w:rsidR="009A6F4E" w:rsidRPr="001165BF">
        <w:rPr>
          <w:rFonts w:cs="Arial"/>
          <w:b w:val="0"/>
          <w:caps w:val="0"/>
          <w:szCs w:val="24"/>
        </w:rPr>
        <w:t xml:space="preserve">JMDs were filled with people who had </w:t>
      </w:r>
      <w:r w:rsidR="00C85FFD" w:rsidRPr="001165BF">
        <w:rPr>
          <w:rFonts w:cs="Arial"/>
          <w:b w:val="0"/>
          <w:caps w:val="0"/>
          <w:szCs w:val="24"/>
        </w:rPr>
        <w:t xml:space="preserve">little </w:t>
      </w:r>
      <w:r w:rsidR="00C85FFD">
        <w:rPr>
          <w:rFonts w:cs="Arial"/>
          <w:b w:val="0"/>
          <w:caps w:val="0"/>
          <w:szCs w:val="24"/>
        </w:rPr>
        <w:t>or</w:t>
      </w:r>
      <w:r w:rsidR="0043755C">
        <w:rPr>
          <w:rFonts w:cs="Arial"/>
          <w:b w:val="0"/>
          <w:caps w:val="0"/>
          <w:szCs w:val="24"/>
        </w:rPr>
        <w:t xml:space="preserve"> </w:t>
      </w:r>
      <w:r w:rsidR="009A6F4E" w:rsidRPr="001165BF">
        <w:rPr>
          <w:rFonts w:cs="Arial"/>
          <w:b w:val="0"/>
          <w:caps w:val="0"/>
          <w:szCs w:val="24"/>
        </w:rPr>
        <w:t xml:space="preserve">no knowledge about the problem set </w:t>
      </w:r>
      <w:r w:rsidR="00C85FFD" w:rsidRPr="001165BF">
        <w:rPr>
          <w:rFonts w:cs="Arial"/>
          <w:b w:val="0"/>
          <w:caps w:val="0"/>
          <w:szCs w:val="24"/>
        </w:rPr>
        <w:t xml:space="preserve">and </w:t>
      </w:r>
      <w:r w:rsidR="00C85FFD">
        <w:rPr>
          <w:rFonts w:cs="Arial"/>
          <w:b w:val="0"/>
          <w:caps w:val="0"/>
          <w:szCs w:val="24"/>
        </w:rPr>
        <w:t>the</w:t>
      </w:r>
      <w:r w:rsidR="0043755C">
        <w:rPr>
          <w:rFonts w:cs="Arial"/>
          <w:b w:val="0"/>
          <w:caps w:val="0"/>
          <w:szCs w:val="24"/>
        </w:rPr>
        <w:t xml:space="preserve"> </w:t>
      </w:r>
      <w:r w:rsidR="009A6F4E" w:rsidRPr="001165BF">
        <w:rPr>
          <w:rFonts w:cs="Arial"/>
          <w:b w:val="0"/>
          <w:caps w:val="0"/>
          <w:szCs w:val="24"/>
        </w:rPr>
        <w:t>short deployment times</w:t>
      </w:r>
      <w:r w:rsidR="0043755C">
        <w:rPr>
          <w:rFonts w:cs="Arial"/>
          <w:b w:val="0"/>
          <w:caps w:val="0"/>
          <w:szCs w:val="24"/>
        </w:rPr>
        <w:t xml:space="preserve"> did not allow them to gain this knowledge.</w:t>
      </w:r>
      <w:r w:rsidR="009A6F4E" w:rsidRPr="001165BF">
        <w:rPr>
          <w:rFonts w:cs="Arial"/>
          <w:b w:val="0"/>
          <w:caps w:val="0"/>
          <w:szCs w:val="24"/>
        </w:rPr>
        <w:t xml:space="preserve">  </w:t>
      </w:r>
      <w:r w:rsidR="0043755C">
        <w:rPr>
          <w:rFonts w:cs="Arial"/>
          <w:b w:val="0"/>
          <w:caps w:val="0"/>
          <w:szCs w:val="24"/>
        </w:rPr>
        <w:t>M</w:t>
      </w:r>
      <w:r w:rsidR="000876B3" w:rsidRPr="001165BF">
        <w:rPr>
          <w:rFonts w:cs="Arial"/>
          <w:b w:val="0"/>
          <w:caps w:val="0"/>
          <w:szCs w:val="24"/>
        </w:rPr>
        <w:t>any</w:t>
      </w:r>
      <w:r w:rsidR="009A6F4E" w:rsidRPr="001165BF">
        <w:rPr>
          <w:rFonts w:cs="Arial"/>
          <w:b w:val="0"/>
          <w:caps w:val="0"/>
          <w:szCs w:val="24"/>
        </w:rPr>
        <w:t xml:space="preserve"> </w:t>
      </w:r>
      <w:r w:rsidR="0043755C">
        <w:rPr>
          <w:rFonts w:cs="Arial"/>
          <w:b w:val="0"/>
          <w:caps w:val="0"/>
          <w:szCs w:val="24"/>
        </w:rPr>
        <w:t xml:space="preserve">analysts </w:t>
      </w:r>
      <w:r w:rsidR="009A6F4E" w:rsidRPr="001165BF">
        <w:rPr>
          <w:rFonts w:cs="Arial"/>
          <w:b w:val="0"/>
          <w:caps w:val="0"/>
          <w:szCs w:val="24"/>
        </w:rPr>
        <w:t xml:space="preserve">were under-performing and only a fraction carried the </w:t>
      </w:r>
      <w:r w:rsidR="000876B3" w:rsidRPr="001165BF">
        <w:rPr>
          <w:rFonts w:cs="Arial"/>
          <w:b w:val="0"/>
          <w:caps w:val="0"/>
          <w:szCs w:val="24"/>
        </w:rPr>
        <w:t>strategic analytical burden.  The global network</w:t>
      </w:r>
      <w:r w:rsidR="0043755C">
        <w:rPr>
          <w:rFonts w:cs="Arial"/>
          <w:b w:val="0"/>
          <w:caps w:val="0"/>
          <w:szCs w:val="24"/>
        </w:rPr>
        <w:t>,</w:t>
      </w:r>
      <w:r w:rsidR="000876B3" w:rsidRPr="001165BF">
        <w:rPr>
          <w:rFonts w:cs="Arial"/>
          <w:b w:val="0"/>
          <w:caps w:val="0"/>
          <w:szCs w:val="24"/>
        </w:rPr>
        <w:t xml:space="preserve"> or those not physically present in Iraq, but that could have supported the effort had other operational or strategic requirements and customers.  In short, at the time we lacked the necessary analytical focus, prioritization, collaboration, and commitment to provide the very best analytical </w:t>
      </w:r>
      <w:r w:rsidR="0043755C">
        <w:rPr>
          <w:rFonts w:cs="Arial"/>
          <w:b w:val="0"/>
          <w:caps w:val="0"/>
          <w:szCs w:val="24"/>
        </w:rPr>
        <w:lastRenderedPageBreak/>
        <w:t xml:space="preserve">capability </w:t>
      </w:r>
      <w:r w:rsidR="000876B3" w:rsidRPr="001165BF">
        <w:rPr>
          <w:rFonts w:cs="Arial"/>
          <w:b w:val="0"/>
          <w:caps w:val="0"/>
          <w:szCs w:val="24"/>
        </w:rPr>
        <w:t xml:space="preserve">to the </w:t>
      </w:r>
      <w:r w:rsidR="002D7AD9" w:rsidRPr="001165BF">
        <w:rPr>
          <w:rFonts w:cs="Arial"/>
          <w:b w:val="0"/>
          <w:caps w:val="0"/>
          <w:szCs w:val="24"/>
        </w:rPr>
        <w:t>war effort</w:t>
      </w:r>
      <w:r w:rsidR="000876B3" w:rsidRPr="001165BF">
        <w:rPr>
          <w:rFonts w:cs="Arial"/>
          <w:b w:val="0"/>
          <w:caps w:val="0"/>
          <w:szCs w:val="24"/>
        </w:rPr>
        <w:t>.  A strong commitment from in-theater and CONUS leadership turned things around, but the changes were in spite of institutional flaws.  Long</w:t>
      </w:r>
      <w:r w:rsidR="0043755C">
        <w:rPr>
          <w:rFonts w:cs="Arial"/>
          <w:b w:val="0"/>
          <w:caps w:val="0"/>
          <w:szCs w:val="24"/>
        </w:rPr>
        <w:t>-</w:t>
      </w:r>
      <w:r w:rsidR="000876B3" w:rsidRPr="001165BF">
        <w:rPr>
          <w:rFonts w:cs="Arial"/>
          <w:b w:val="0"/>
          <w:caps w:val="0"/>
          <w:szCs w:val="24"/>
        </w:rPr>
        <w:t xml:space="preserve">term </w:t>
      </w:r>
      <w:r w:rsidR="002D7AD9" w:rsidRPr="001165BF">
        <w:rPr>
          <w:rFonts w:cs="Arial"/>
          <w:b w:val="0"/>
          <w:caps w:val="0"/>
          <w:szCs w:val="24"/>
        </w:rPr>
        <w:t xml:space="preserve">and lasting </w:t>
      </w:r>
      <w:r w:rsidR="000876B3" w:rsidRPr="001165BF">
        <w:rPr>
          <w:rFonts w:cs="Arial"/>
          <w:b w:val="0"/>
          <w:caps w:val="0"/>
          <w:szCs w:val="24"/>
        </w:rPr>
        <w:t xml:space="preserve">solutions require institutional change.  </w:t>
      </w:r>
      <w:r w:rsidR="0043755C">
        <w:rPr>
          <w:rFonts w:cs="Arial"/>
          <w:b w:val="0"/>
          <w:caps w:val="0"/>
          <w:szCs w:val="24"/>
        </w:rPr>
        <w:t>The s</w:t>
      </w:r>
      <w:r w:rsidR="000876B3" w:rsidRPr="001165BF">
        <w:rPr>
          <w:rFonts w:cs="Arial"/>
          <w:b w:val="0"/>
          <w:caps w:val="0"/>
          <w:szCs w:val="24"/>
        </w:rPr>
        <w:t xml:space="preserve">olution </w:t>
      </w:r>
      <w:r w:rsidR="001D208B" w:rsidRPr="001165BF">
        <w:rPr>
          <w:rFonts w:cs="Arial"/>
          <w:b w:val="0"/>
          <w:caps w:val="0"/>
          <w:szCs w:val="24"/>
        </w:rPr>
        <w:t xml:space="preserve">calls for </w:t>
      </w:r>
      <w:r w:rsidR="000876B3" w:rsidRPr="001165BF">
        <w:rPr>
          <w:rFonts w:cs="Arial"/>
          <w:b w:val="0"/>
          <w:caps w:val="0"/>
          <w:szCs w:val="24"/>
        </w:rPr>
        <w:t xml:space="preserve">a bold vision that allows us </w:t>
      </w:r>
      <w:r w:rsidR="00FF24F6" w:rsidRPr="001165BF">
        <w:rPr>
          <w:rFonts w:cs="Arial"/>
          <w:b w:val="0"/>
          <w:caps w:val="0"/>
          <w:szCs w:val="24"/>
        </w:rPr>
        <w:t xml:space="preserve">to focus on essential tasks with the right people for the right reasons.  Present arguments focus on numbers, </w:t>
      </w:r>
      <w:r w:rsidR="009C2946" w:rsidRPr="001165BF">
        <w:rPr>
          <w:rFonts w:cs="Arial"/>
          <w:b w:val="0"/>
          <w:caps w:val="0"/>
          <w:szCs w:val="24"/>
        </w:rPr>
        <w:t xml:space="preserve">but </w:t>
      </w:r>
      <w:r w:rsidR="00FF24F6" w:rsidRPr="001165BF">
        <w:rPr>
          <w:rFonts w:cs="Arial"/>
          <w:b w:val="0"/>
          <w:caps w:val="0"/>
          <w:szCs w:val="24"/>
        </w:rPr>
        <w:t xml:space="preserve">our workforce sweet spot demands a better balance.  </w:t>
      </w:r>
      <w:r w:rsidR="002D7AD9" w:rsidRPr="001165BF">
        <w:rPr>
          <w:rFonts w:cs="Arial"/>
          <w:b w:val="0"/>
          <w:caps w:val="0"/>
          <w:szCs w:val="24"/>
        </w:rPr>
        <w:t xml:space="preserve">It requires a culture that promotes high performance through policies and practices.  </w:t>
      </w:r>
      <w:r w:rsidR="00C85FFD" w:rsidRPr="001165BF">
        <w:rPr>
          <w:rFonts w:cs="Arial"/>
          <w:b w:val="0"/>
          <w:caps w:val="0"/>
          <w:szCs w:val="24"/>
        </w:rPr>
        <w:t xml:space="preserve">It </w:t>
      </w:r>
      <w:r w:rsidR="00C85FFD">
        <w:rPr>
          <w:rFonts w:cs="Arial"/>
          <w:b w:val="0"/>
          <w:caps w:val="0"/>
          <w:szCs w:val="24"/>
        </w:rPr>
        <w:t>demands</w:t>
      </w:r>
      <w:r w:rsidR="0043755C">
        <w:rPr>
          <w:rFonts w:cs="Arial"/>
          <w:b w:val="0"/>
          <w:caps w:val="0"/>
          <w:szCs w:val="24"/>
        </w:rPr>
        <w:t xml:space="preserve"> </w:t>
      </w:r>
      <w:r w:rsidR="009C2946" w:rsidRPr="001165BF">
        <w:rPr>
          <w:rFonts w:cs="Arial"/>
          <w:b w:val="0"/>
          <w:caps w:val="0"/>
          <w:szCs w:val="24"/>
        </w:rPr>
        <w:t xml:space="preserve">a </w:t>
      </w:r>
      <w:r w:rsidR="00346A1C" w:rsidRPr="001165BF">
        <w:rPr>
          <w:rFonts w:cs="Arial"/>
          <w:b w:val="0"/>
          <w:caps w:val="0"/>
          <w:szCs w:val="24"/>
        </w:rPr>
        <w:t xml:space="preserve">culture that has the flexibility to </w:t>
      </w:r>
      <w:r w:rsidR="002931A7">
        <w:rPr>
          <w:rFonts w:cs="Arial"/>
          <w:b w:val="0"/>
          <w:caps w:val="0"/>
          <w:szCs w:val="24"/>
        </w:rPr>
        <w:t xml:space="preserve">hire, develop, and retain </w:t>
      </w:r>
      <w:r w:rsidR="00346A1C" w:rsidRPr="001165BF">
        <w:rPr>
          <w:rFonts w:cs="Arial"/>
          <w:b w:val="0"/>
          <w:caps w:val="0"/>
          <w:szCs w:val="24"/>
        </w:rPr>
        <w:t xml:space="preserve">right people and </w:t>
      </w:r>
      <w:r w:rsidR="002931A7">
        <w:rPr>
          <w:rFonts w:cs="Arial"/>
          <w:b w:val="0"/>
          <w:caps w:val="0"/>
          <w:szCs w:val="24"/>
        </w:rPr>
        <w:t>fire those whose performance is mediocre</w:t>
      </w:r>
      <w:r w:rsidR="00C378CF">
        <w:rPr>
          <w:rFonts w:cs="Arial"/>
          <w:b w:val="0"/>
          <w:caps w:val="0"/>
          <w:szCs w:val="24"/>
        </w:rPr>
        <w:t>,</w:t>
      </w:r>
      <w:r w:rsidR="002931A7">
        <w:rPr>
          <w:rFonts w:cs="Arial"/>
          <w:b w:val="0"/>
          <w:caps w:val="0"/>
          <w:szCs w:val="24"/>
        </w:rPr>
        <w:t xml:space="preserve"> </w:t>
      </w:r>
      <w:r w:rsidR="00346A1C" w:rsidRPr="001165BF">
        <w:rPr>
          <w:rFonts w:cs="Arial"/>
          <w:b w:val="0"/>
          <w:caps w:val="0"/>
          <w:szCs w:val="24"/>
        </w:rPr>
        <w:t xml:space="preserve">a culture that </w:t>
      </w:r>
      <w:r w:rsidR="002931A7">
        <w:rPr>
          <w:rFonts w:cs="Arial"/>
          <w:b w:val="0"/>
          <w:caps w:val="0"/>
          <w:szCs w:val="24"/>
        </w:rPr>
        <w:t xml:space="preserve">better balances its human capital between </w:t>
      </w:r>
      <w:r w:rsidR="00C617CA">
        <w:rPr>
          <w:rFonts w:cs="Arial"/>
          <w:b w:val="0"/>
          <w:caps w:val="0"/>
          <w:szCs w:val="24"/>
        </w:rPr>
        <w:t xml:space="preserve">the new generation and previous ones.  </w:t>
      </w:r>
    </w:p>
    <w:p w:rsidR="000E4724" w:rsidRPr="001165BF" w:rsidRDefault="004D4FCB" w:rsidP="000E4724">
      <w:pPr>
        <w:pStyle w:val="TitlePageCenter"/>
        <w:spacing w:line="480" w:lineRule="auto"/>
        <w:ind w:firstLine="720"/>
        <w:jc w:val="left"/>
        <w:rPr>
          <w:rFonts w:cs="Arial"/>
          <w:szCs w:val="24"/>
        </w:rPr>
      </w:pPr>
      <w:r w:rsidRPr="001165BF">
        <w:rPr>
          <w:rFonts w:cs="Arial"/>
          <w:b w:val="0"/>
          <w:caps w:val="0"/>
          <w:szCs w:val="24"/>
        </w:rPr>
        <w:t>Two of Accenture’s core values are best people and one global network.  After a yearlong fellowship with</w:t>
      </w:r>
      <w:r w:rsidR="00C35B71">
        <w:rPr>
          <w:rFonts w:cs="Arial"/>
          <w:b w:val="0"/>
          <w:caps w:val="0"/>
          <w:szCs w:val="24"/>
        </w:rPr>
        <w:t xml:space="preserve"> the </w:t>
      </w:r>
      <w:r w:rsidR="00C85FFD">
        <w:rPr>
          <w:rFonts w:cs="Arial"/>
          <w:b w:val="0"/>
          <w:caps w:val="0"/>
          <w:szCs w:val="24"/>
        </w:rPr>
        <w:t>corporation</w:t>
      </w:r>
      <w:r w:rsidRPr="001165BF">
        <w:rPr>
          <w:rFonts w:cs="Arial"/>
          <w:b w:val="0"/>
          <w:caps w:val="0"/>
          <w:szCs w:val="24"/>
        </w:rPr>
        <w:t xml:space="preserve">, I can attest to how well they live by such values.  </w:t>
      </w:r>
      <w:r w:rsidR="000E4724" w:rsidRPr="001165BF">
        <w:rPr>
          <w:rFonts w:cs="Arial"/>
          <w:b w:val="0"/>
          <w:caps w:val="0"/>
          <w:szCs w:val="24"/>
        </w:rPr>
        <w:t xml:space="preserve">Accenture aggressively hires </w:t>
      </w:r>
      <w:r w:rsidR="00D74D53">
        <w:rPr>
          <w:rFonts w:cs="Arial"/>
          <w:b w:val="0"/>
          <w:caps w:val="0"/>
          <w:szCs w:val="24"/>
        </w:rPr>
        <w:t xml:space="preserve">the </w:t>
      </w:r>
      <w:r w:rsidR="000E4724" w:rsidRPr="001165BF">
        <w:rPr>
          <w:rFonts w:cs="Arial"/>
          <w:b w:val="0"/>
          <w:caps w:val="0"/>
          <w:szCs w:val="24"/>
        </w:rPr>
        <w:t xml:space="preserve">best and brightest from top universities around the world.  It empowers the individual </w:t>
      </w:r>
      <w:r w:rsidR="001D208B" w:rsidRPr="001165BF">
        <w:rPr>
          <w:rFonts w:cs="Arial"/>
          <w:b w:val="0"/>
          <w:caps w:val="0"/>
          <w:szCs w:val="24"/>
        </w:rPr>
        <w:t xml:space="preserve">with </w:t>
      </w:r>
      <w:r w:rsidR="000E4724" w:rsidRPr="001165BF">
        <w:rPr>
          <w:rFonts w:cs="Arial"/>
          <w:b w:val="0"/>
          <w:caps w:val="0"/>
          <w:szCs w:val="24"/>
        </w:rPr>
        <w:t xml:space="preserve">the necessary knowledge creation tools and policies.  The latter is </w:t>
      </w:r>
      <w:r w:rsidR="00C378CF" w:rsidRPr="001165BF">
        <w:rPr>
          <w:rFonts w:cs="Arial"/>
          <w:b w:val="0"/>
          <w:caps w:val="0"/>
          <w:szCs w:val="24"/>
        </w:rPr>
        <w:t>essential</w:t>
      </w:r>
      <w:r w:rsidR="000E4724" w:rsidRPr="001165BF">
        <w:rPr>
          <w:rFonts w:cs="Arial"/>
          <w:b w:val="0"/>
          <w:caps w:val="0"/>
          <w:szCs w:val="24"/>
        </w:rPr>
        <w:t xml:space="preserve"> to mov</w:t>
      </w:r>
      <w:r w:rsidR="00C35B71">
        <w:rPr>
          <w:rFonts w:cs="Arial"/>
          <w:b w:val="0"/>
          <w:caps w:val="0"/>
          <w:szCs w:val="24"/>
        </w:rPr>
        <w:t xml:space="preserve">ing </w:t>
      </w:r>
      <w:r w:rsidR="000E4724" w:rsidRPr="001165BF">
        <w:rPr>
          <w:rFonts w:cs="Arial"/>
          <w:b w:val="0"/>
          <w:caps w:val="0"/>
          <w:szCs w:val="24"/>
        </w:rPr>
        <w:t xml:space="preserve">the workforce from having jobs to having </w:t>
      </w:r>
      <w:r w:rsidR="00C378CF" w:rsidRPr="001165BF">
        <w:rPr>
          <w:rFonts w:cs="Arial"/>
          <w:b w:val="0"/>
          <w:caps w:val="0"/>
          <w:szCs w:val="24"/>
        </w:rPr>
        <w:t>responsibilities, which</w:t>
      </w:r>
      <w:r w:rsidR="000E4724" w:rsidRPr="001165BF">
        <w:rPr>
          <w:rFonts w:cs="Arial"/>
          <w:b w:val="0"/>
          <w:caps w:val="0"/>
          <w:szCs w:val="24"/>
        </w:rPr>
        <w:t xml:space="preserve"> yield</w:t>
      </w:r>
      <w:r w:rsidR="00C35B71">
        <w:rPr>
          <w:rFonts w:cs="Arial"/>
          <w:b w:val="0"/>
          <w:caps w:val="0"/>
          <w:szCs w:val="24"/>
        </w:rPr>
        <w:t>s a</w:t>
      </w:r>
      <w:r w:rsidR="000E4724" w:rsidRPr="001165BF">
        <w:rPr>
          <w:rFonts w:cs="Arial"/>
          <w:b w:val="0"/>
          <w:caps w:val="0"/>
          <w:szCs w:val="24"/>
        </w:rPr>
        <w:t xml:space="preserve"> higher commitment to the organization’s ideology and higher productivity as well.  </w:t>
      </w:r>
      <w:r w:rsidR="00341844">
        <w:rPr>
          <w:rFonts w:cs="Arial"/>
          <w:b w:val="0"/>
          <w:caps w:val="0"/>
          <w:szCs w:val="24"/>
        </w:rPr>
        <w:t xml:space="preserve">Similar to </w:t>
      </w:r>
      <w:r w:rsidR="000E4724" w:rsidRPr="001165BF">
        <w:rPr>
          <w:rFonts w:cs="Arial"/>
          <w:b w:val="0"/>
          <w:caps w:val="0"/>
          <w:szCs w:val="24"/>
        </w:rPr>
        <w:t>Accenture</w:t>
      </w:r>
      <w:r w:rsidR="00C85FFD" w:rsidRPr="001165BF">
        <w:rPr>
          <w:rFonts w:cs="Arial"/>
          <w:b w:val="0"/>
          <w:caps w:val="0"/>
          <w:szCs w:val="24"/>
        </w:rPr>
        <w:t xml:space="preserve">, </w:t>
      </w:r>
      <w:r w:rsidR="00C85FFD">
        <w:rPr>
          <w:rFonts w:cs="Arial"/>
          <w:b w:val="0"/>
          <w:caps w:val="0"/>
          <w:szCs w:val="24"/>
        </w:rPr>
        <w:t>the</w:t>
      </w:r>
      <w:r w:rsidR="00C35B71">
        <w:rPr>
          <w:rFonts w:cs="Arial"/>
          <w:b w:val="0"/>
          <w:caps w:val="0"/>
          <w:szCs w:val="24"/>
        </w:rPr>
        <w:t xml:space="preserve"> USIC </w:t>
      </w:r>
      <w:r w:rsidR="000E4724" w:rsidRPr="001165BF">
        <w:rPr>
          <w:rFonts w:cs="Arial"/>
          <w:b w:val="0"/>
          <w:caps w:val="0"/>
          <w:szCs w:val="24"/>
        </w:rPr>
        <w:t>need</w:t>
      </w:r>
      <w:r w:rsidR="00C35B71">
        <w:rPr>
          <w:rFonts w:cs="Arial"/>
          <w:b w:val="0"/>
          <w:caps w:val="0"/>
          <w:szCs w:val="24"/>
        </w:rPr>
        <w:t>s</w:t>
      </w:r>
      <w:r w:rsidR="000E4724" w:rsidRPr="001165BF">
        <w:rPr>
          <w:rFonts w:cs="Arial"/>
          <w:b w:val="0"/>
          <w:caps w:val="0"/>
          <w:szCs w:val="24"/>
        </w:rPr>
        <w:t xml:space="preserve"> to foster a culture that thrives on change, collaboration, and mobility.  Thriving in this environment would result </w:t>
      </w:r>
      <w:r w:rsidR="00C85FFD" w:rsidRPr="001165BF">
        <w:rPr>
          <w:rFonts w:cs="Arial"/>
          <w:b w:val="0"/>
          <w:caps w:val="0"/>
          <w:szCs w:val="24"/>
        </w:rPr>
        <w:t xml:space="preserve">on </w:t>
      </w:r>
      <w:r w:rsidR="00C85FFD">
        <w:rPr>
          <w:rFonts w:cs="Arial"/>
          <w:b w:val="0"/>
          <w:caps w:val="0"/>
          <w:szCs w:val="24"/>
        </w:rPr>
        <w:t>an</w:t>
      </w:r>
      <w:r w:rsidR="00C35B71">
        <w:rPr>
          <w:rFonts w:cs="Arial"/>
          <w:b w:val="0"/>
          <w:caps w:val="0"/>
          <w:szCs w:val="24"/>
        </w:rPr>
        <w:t xml:space="preserve"> </w:t>
      </w:r>
      <w:r w:rsidR="000E4724" w:rsidRPr="001165BF">
        <w:rPr>
          <w:rFonts w:cs="Arial"/>
          <w:b w:val="0"/>
          <w:caps w:val="0"/>
          <w:szCs w:val="24"/>
        </w:rPr>
        <w:t xml:space="preserve">institutional capacity to provide </w:t>
      </w:r>
      <w:r w:rsidR="00341844">
        <w:rPr>
          <w:rFonts w:cs="Arial"/>
          <w:b w:val="0"/>
          <w:caps w:val="0"/>
          <w:szCs w:val="24"/>
        </w:rPr>
        <w:t xml:space="preserve">community-wide </w:t>
      </w:r>
      <w:r w:rsidR="000E4724" w:rsidRPr="001165BF">
        <w:rPr>
          <w:rFonts w:cs="Arial"/>
          <w:b w:val="0"/>
          <w:caps w:val="0"/>
          <w:szCs w:val="24"/>
        </w:rPr>
        <w:t>intelligence support anytime, anywhere.  Accenture also excels at incentivizing the workforce through feedback, education, and performance-based career progression</w:t>
      </w:r>
      <w:r w:rsidR="00DC723E" w:rsidRPr="001165BF">
        <w:rPr>
          <w:rFonts w:cs="Arial"/>
          <w:b w:val="0"/>
          <w:caps w:val="0"/>
          <w:szCs w:val="24"/>
        </w:rPr>
        <w:t xml:space="preserve">.  </w:t>
      </w:r>
      <w:r w:rsidR="00DB4708">
        <w:rPr>
          <w:rFonts w:cs="Arial"/>
          <w:b w:val="0"/>
          <w:caps w:val="0"/>
          <w:szCs w:val="24"/>
        </w:rPr>
        <w:t xml:space="preserve">The USIC </w:t>
      </w:r>
      <w:r w:rsidR="00014986">
        <w:rPr>
          <w:rFonts w:cs="Arial"/>
          <w:b w:val="0"/>
          <w:caps w:val="0"/>
          <w:szCs w:val="24"/>
        </w:rPr>
        <w:t xml:space="preserve">does well </w:t>
      </w:r>
      <w:r w:rsidR="00DC723E" w:rsidRPr="001165BF">
        <w:rPr>
          <w:rFonts w:cs="Arial"/>
          <w:b w:val="0"/>
          <w:caps w:val="0"/>
          <w:szCs w:val="24"/>
        </w:rPr>
        <w:t xml:space="preserve">in the education and progression of military personnel, not so well within the civilian workforce.  Feedback could be better for both civilian and military intelligence analysts.  </w:t>
      </w:r>
      <w:r w:rsidR="00DC723E" w:rsidRPr="001165BF">
        <w:rPr>
          <w:rFonts w:cs="Arial"/>
          <w:b w:val="0"/>
          <w:caps w:val="0"/>
          <w:szCs w:val="24"/>
        </w:rPr>
        <w:lastRenderedPageBreak/>
        <w:t xml:space="preserve">Nothing more gratifying to an intelligence analyst than to learn his or her support </w:t>
      </w:r>
      <w:r w:rsidR="00386E4F" w:rsidRPr="001165BF">
        <w:rPr>
          <w:rFonts w:cs="Arial"/>
          <w:b w:val="0"/>
          <w:caps w:val="0"/>
          <w:szCs w:val="24"/>
        </w:rPr>
        <w:t>is of operational</w:t>
      </w:r>
      <w:r w:rsidR="00DC723E" w:rsidRPr="001165BF">
        <w:rPr>
          <w:rFonts w:cs="Arial"/>
          <w:b w:val="0"/>
          <w:caps w:val="0"/>
          <w:szCs w:val="24"/>
        </w:rPr>
        <w:t xml:space="preserve"> </w:t>
      </w:r>
      <w:r w:rsidR="00386E4F" w:rsidRPr="001165BF">
        <w:rPr>
          <w:rFonts w:cs="Arial"/>
          <w:b w:val="0"/>
          <w:caps w:val="0"/>
          <w:szCs w:val="24"/>
        </w:rPr>
        <w:t>or strategic consequence</w:t>
      </w:r>
      <w:r w:rsidR="00DC723E" w:rsidRPr="001165BF">
        <w:rPr>
          <w:rFonts w:cs="Arial"/>
          <w:b w:val="0"/>
          <w:caps w:val="0"/>
          <w:szCs w:val="24"/>
        </w:rPr>
        <w:t>.</w:t>
      </w:r>
    </w:p>
    <w:p w:rsidR="000E4724" w:rsidRPr="001165BF" w:rsidRDefault="00DF417B" w:rsidP="00966F19">
      <w:pPr>
        <w:spacing w:line="480" w:lineRule="auto"/>
        <w:rPr>
          <w:rFonts w:cs="Arial"/>
          <w:szCs w:val="24"/>
        </w:rPr>
      </w:pPr>
      <w:r w:rsidRPr="001165BF">
        <w:rPr>
          <w:rFonts w:cs="Arial"/>
          <w:szCs w:val="24"/>
        </w:rPr>
        <w:tab/>
        <w:t xml:space="preserve">Accenture is at its best when it brings the power of its global network to bear. </w:t>
      </w:r>
      <w:r w:rsidR="00966F19" w:rsidRPr="001165BF">
        <w:rPr>
          <w:rFonts w:cs="Arial"/>
          <w:szCs w:val="24"/>
        </w:rPr>
        <w:t xml:space="preserve">In spite of its multiple operating groups, growth platforms, and geographic markets, they are fully aware that results from the global network are </w:t>
      </w:r>
      <w:r w:rsidR="00386E4F" w:rsidRPr="001165BF">
        <w:rPr>
          <w:rFonts w:cs="Arial"/>
          <w:szCs w:val="24"/>
        </w:rPr>
        <w:t xml:space="preserve">far </w:t>
      </w:r>
      <w:r w:rsidR="00966F19" w:rsidRPr="001165BF">
        <w:rPr>
          <w:rFonts w:cs="Arial"/>
          <w:szCs w:val="24"/>
        </w:rPr>
        <w:t>greater than its parts.  Corporate knowledge creation is achieved through multiple circles with common processes.   To them, k</w:t>
      </w:r>
      <w:r w:rsidR="000E4724" w:rsidRPr="001165BF">
        <w:rPr>
          <w:rFonts w:cs="Arial"/>
          <w:szCs w:val="24"/>
        </w:rPr>
        <w:t>nowledge is power</w:t>
      </w:r>
      <w:r w:rsidR="00966F19" w:rsidRPr="001165BF">
        <w:rPr>
          <w:rFonts w:cs="Arial"/>
          <w:szCs w:val="24"/>
        </w:rPr>
        <w:t xml:space="preserve">, but </w:t>
      </w:r>
      <w:r w:rsidR="000E4724" w:rsidRPr="001165BF">
        <w:rPr>
          <w:rFonts w:cs="Arial"/>
          <w:szCs w:val="24"/>
        </w:rPr>
        <w:t>shared knowledge can be revolutionary</w:t>
      </w:r>
      <w:r w:rsidR="00966F19" w:rsidRPr="001165BF">
        <w:rPr>
          <w:rFonts w:cs="Arial"/>
          <w:szCs w:val="24"/>
        </w:rPr>
        <w:t xml:space="preserve"> and certainly of greater value to their clients.  </w:t>
      </w:r>
      <w:r w:rsidR="00C378CF" w:rsidRPr="001165BF">
        <w:rPr>
          <w:rFonts w:cs="Arial"/>
          <w:szCs w:val="24"/>
        </w:rPr>
        <w:t>Likewise,</w:t>
      </w:r>
      <w:r w:rsidR="00966F19" w:rsidRPr="001165BF">
        <w:rPr>
          <w:rFonts w:cs="Arial"/>
          <w:szCs w:val="24"/>
        </w:rPr>
        <w:t xml:space="preserve"> we need </w:t>
      </w:r>
      <w:r w:rsidR="00DB4708">
        <w:rPr>
          <w:rFonts w:cs="Arial"/>
          <w:szCs w:val="24"/>
        </w:rPr>
        <w:t xml:space="preserve">to establish </w:t>
      </w:r>
      <w:r w:rsidR="00966F19" w:rsidRPr="001165BF">
        <w:rPr>
          <w:rFonts w:cs="Arial"/>
          <w:szCs w:val="24"/>
        </w:rPr>
        <w:t xml:space="preserve">the right policies and </w:t>
      </w:r>
      <w:r w:rsidR="00DB4708">
        <w:rPr>
          <w:rFonts w:cs="Arial"/>
          <w:szCs w:val="24"/>
        </w:rPr>
        <w:t xml:space="preserve">ensure </w:t>
      </w:r>
      <w:r w:rsidR="00966F19" w:rsidRPr="001165BF">
        <w:rPr>
          <w:rFonts w:cs="Arial"/>
          <w:szCs w:val="24"/>
        </w:rPr>
        <w:t xml:space="preserve">leadership </w:t>
      </w:r>
      <w:r w:rsidR="00F82650" w:rsidRPr="001165BF">
        <w:rPr>
          <w:rFonts w:cs="Arial"/>
          <w:szCs w:val="24"/>
        </w:rPr>
        <w:t>emphasis</w:t>
      </w:r>
      <w:r w:rsidR="00DB4708">
        <w:rPr>
          <w:rFonts w:cs="Arial"/>
          <w:szCs w:val="24"/>
        </w:rPr>
        <w:t xml:space="preserve"> </w:t>
      </w:r>
      <w:r w:rsidR="00C378CF">
        <w:rPr>
          <w:rFonts w:cs="Arial"/>
          <w:szCs w:val="24"/>
        </w:rPr>
        <w:t>to</w:t>
      </w:r>
      <w:r w:rsidR="00F82650" w:rsidRPr="001165BF">
        <w:rPr>
          <w:rFonts w:cs="Arial"/>
          <w:szCs w:val="24"/>
        </w:rPr>
        <w:t>, overcome</w:t>
      </w:r>
      <w:r w:rsidR="00C378CF">
        <w:rPr>
          <w:rFonts w:cs="Arial"/>
          <w:szCs w:val="24"/>
        </w:rPr>
        <w:t xml:space="preserve"> ultimately</w:t>
      </w:r>
      <w:r w:rsidR="00F82650" w:rsidRPr="001165BF">
        <w:rPr>
          <w:rFonts w:cs="Arial"/>
          <w:szCs w:val="24"/>
        </w:rPr>
        <w:t xml:space="preserve"> the </w:t>
      </w:r>
      <w:r w:rsidR="00397AB5">
        <w:rPr>
          <w:rFonts w:cs="Arial"/>
          <w:szCs w:val="24"/>
        </w:rPr>
        <w:t xml:space="preserve">existing </w:t>
      </w:r>
      <w:r w:rsidR="00F82650" w:rsidRPr="001165BF">
        <w:rPr>
          <w:rFonts w:cs="Arial"/>
          <w:szCs w:val="24"/>
        </w:rPr>
        <w:t>multiple intra</w:t>
      </w:r>
      <w:r w:rsidR="00DB4708">
        <w:rPr>
          <w:rFonts w:cs="Arial"/>
          <w:szCs w:val="24"/>
        </w:rPr>
        <w:t>-</w:t>
      </w:r>
      <w:r w:rsidR="00F82650" w:rsidRPr="001165BF">
        <w:rPr>
          <w:rFonts w:cs="Arial"/>
          <w:szCs w:val="24"/>
        </w:rPr>
        <w:t xml:space="preserve"> and inter</w:t>
      </w:r>
      <w:r w:rsidR="000E4724" w:rsidRPr="001165BF">
        <w:rPr>
          <w:rFonts w:cs="Arial"/>
          <w:szCs w:val="24"/>
        </w:rPr>
        <w:t xml:space="preserve"> intelligence silos</w:t>
      </w:r>
      <w:r w:rsidR="00966F19" w:rsidRPr="001165BF">
        <w:rPr>
          <w:rFonts w:cs="Arial"/>
          <w:szCs w:val="24"/>
        </w:rPr>
        <w:t xml:space="preserve"> </w:t>
      </w:r>
      <w:r w:rsidR="00DB4708">
        <w:rPr>
          <w:rFonts w:cs="Arial"/>
          <w:szCs w:val="24"/>
        </w:rPr>
        <w:t xml:space="preserve">and instead, </w:t>
      </w:r>
      <w:r w:rsidR="00966F19" w:rsidRPr="001165BF">
        <w:rPr>
          <w:rFonts w:cs="Arial"/>
          <w:szCs w:val="24"/>
        </w:rPr>
        <w:t>provide comprehensive knowledge to our customers</w:t>
      </w:r>
      <w:r w:rsidR="000E4724" w:rsidRPr="001165BF">
        <w:rPr>
          <w:rFonts w:cs="Arial"/>
          <w:szCs w:val="24"/>
        </w:rPr>
        <w:t>.</w:t>
      </w:r>
      <w:r w:rsidR="00386E4F" w:rsidRPr="001165BF">
        <w:rPr>
          <w:rFonts w:cs="Arial"/>
          <w:szCs w:val="24"/>
        </w:rPr>
        <w:t xml:space="preserve">  </w:t>
      </w:r>
    </w:p>
    <w:p w:rsidR="00FE05BC" w:rsidRPr="001165BF" w:rsidRDefault="00DB723C" w:rsidP="0071724A">
      <w:pPr>
        <w:pStyle w:val="Paragraph"/>
        <w:rPr>
          <w:rFonts w:cs="Arial"/>
          <w:szCs w:val="24"/>
        </w:rPr>
      </w:pPr>
      <w:r w:rsidRPr="001165BF">
        <w:rPr>
          <w:rFonts w:cs="Arial"/>
          <w:b/>
          <w:szCs w:val="24"/>
        </w:rPr>
        <w:t>Recommendation</w:t>
      </w:r>
      <w:r w:rsidR="005A68B6" w:rsidRPr="001165BF">
        <w:rPr>
          <w:rFonts w:cs="Arial"/>
          <w:b/>
          <w:caps/>
          <w:szCs w:val="24"/>
        </w:rPr>
        <w:t xml:space="preserve"> #2</w:t>
      </w:r>
      <w:r w:rsidRPr="001165BF">
        <w:rPr>
          <w:rFonts w:cs="Arial"/>
          <w:b/>
          <w:szCs w:val="24"/>
        </w:rPr>
        <w:t xml:space="preserve">.  </w:t>
      </w:r>
      <w:r w:rsidR="003C3158" w:rsidRPr="001165BF">
        <w:rPr>
          <w:rFonts w:cs="Arial"/>
          <w:b/>
          <w:szCs w:val="24"/>
        </w:rPr>
        <w:t>A spider-starfish hybrid</w:t>
      </w:r>
      <w:r w:rsidR="002126FC">
        <w:rPr>
          <w:rFonts w:cs="Arial"/>
          <w:b/>
          <w:caps/>
          <w:szCs w:val="24"/>
        </w:rPr>
        <w:t xml:space="preserve">, </w:t>
      </w:r>
      <w:r w:rsidR="002126FC">
        <w:rPr>
          <w:rFonts w:cs="Arial"/>
          <w:b/>
          <w:szCs w:val="24"/>
        </w:rPr>
        <w:t xml:space="preserve">a lean organization with </w:t>
      </w:r>
      <w:r w:rsidR="009403B7">
        <w:rPr>
          <w:rFonts w:cs="Arial"/>
          <w:b/>
          <w:szCs w:val="24"/>
        </w:rPr>
        <w:t xml:space="preserve">greater </w:t>
      </w:r>
      <w:r w:rsidR="002126FC">
        <w:rPr>
          <w:rFonts w:cs="Arial"/>
          <w:b/>
          <w:szCs w:val="24"/>
        </w:rPr>
        <w:t>interagency analytical collaboration.</w:t>
      </w:r>
      <w:r w:rsidR="0071724A" w:rsidRPr="001165BF">
        <w:rPr>
          <w:rFonts w:cs="Arial"/>
          <w:caps/>
          <w:szCs w:val="24"/>
        </w:rPr>
        <w:t xml:space="preserve">  </w:t>
      </w:r>
      <w:r w:rsidR="00DB4708">
        <w:rPr>
          <w:rFonts w:cs="Arial"/>
          <w:caps/>
          <w:szCs w:val="24"/>
        </w:rPr>
        <w:t xml:space="preserve"> </w:t>
      </w:r>
      <w:r w:rsidR="00DB4708">
        <w:rPr>
          <w:rFonts w:cs="Arial"/>
          <w:szCs w:val="24"/>
        </w:rPr>
        <w:t xml:space="preserve"> O</w:t>
      </w:r>
      <w:r w:rsidR="00FE05BC" w:rsidRPr="001165BF">
        <w:rPr>
          <w:rFonts w:cs="Arial"/>
          <w:szCs w:val="24"/>
        </w:rPr>
        <w:t xml:space="preserve">ur sweet spot </w:t>
      </w:r>
      <w:r w:rsidR="00A24B3A">
        <w:rPr>
          <w:rFonts w:cs="Arial"/>
          <w:szCs w:val="24"/>
        </w:rPr>
        <w:t xml:space="preserve">should be </w:t>
      </w:r>
      <w:r w:rsidR="00FE05BC" w:rsidRPr="001165BF">
        <w:rPr>
          <w:rFonts w:cs="Arial"/>
          <w:szCs w:val="24"/>
        </w:rPr>
        <w:t xml:space="preserve">a spider-starfish hybrid.  </w:t>
      </w:r>
      <w:r w:rsidR="0071724A" w:rsidRPr="001165BF">
        <w:rPr>
          <w:rFonts w:cs="Arial"/>
          <w:szCs w:val="24"/>
        </w:rPr>
        <w:t>Shifting from a spider to a more starfish-like organization would require significant and persistent commitment from the very top</w:t>
      </w:r>
      <w:r w:rsidR="00FE05BC" w:rsidRPr="001165BF">
        <w:rPr>
          <w:rFonts w:cs="Arial"/>
          <w:szCs w:val="24"/>
        </w:rPr>
        <w:t xml:space="preserve"> as well as active participation from the entire network</w:t>
      </w:r>
      <w:r w:rsidR="0071724A" w:rsidRPr="001165BF">
        <w:rPr>
          <w:rFonts w:cs="Arial"/>
          <w:szCs w:val="24"/>
        </w:rPr>
        <w:t xml:space="preserve">.  Top level commitment </w:t>
      </w:r>
      <w:r w:rsidR="00A24B3A">
        <w:rPr>
          <w:rFonts w:cs="Arial"/>
          <w:szCs w:val="24"/>
        </w:rPr>
        <w:t xml:space="preserve">and involvement </w:t>
      </w:r>
      <w:r w:rsidR="0071724A" w:rsidRPr="001165BF">
        <w:rPr>
          <w:rFonts w:cs="Arial"/>
          <w:szCs w:val="24"/>
        </w:rPr>
        <w:t xml:space="preserve">needs to come in the form of </w:t>
      </w:r>
      <w:r w:rsidR="00A24B3A">
        <w:rPr>
          <w:rFonts w:cs="Arial"/>
          <w:szCs w:val="24"/>
        </w:rPr>
        <w:t xml:space="preserve">vision, process facilitation, and </w:t>
      </w:r>
      <w:r w:rsidR="0071724A" w:rsidRPr="001165BF">
        <w:rPr>
          <w:rFonts w:cs="Arial"/>
          <w:szCs w:val="24"/>
        </w:rPr>
        <w:t>fostering intera</w:t>
      </w:r>
      <w:r w:rsidR="00A24B3A">
        <w:rPr>
          <w:rFonts w:cs="Arial"/>
          <w:szCs w:val="24"/>
        </w:rPr>
        <w:t>ction amongst the many interagency tribes</w:t>
      </w:r>
      <w:r w:rsidR="008513FB">
        <w:rPr>
          <w:rFonts w:cs="Arial"/>
          <w:szCs w:val="24"/>
        </w:rPr>
        <w:t xml:space="preserve">.  Top leadership involvement would also be crucial in the </w:t>
      </w:r>
      <w:r w:rsidR="0071724A" w:rsidRPr="001165BF">
        <w:rPr>
          <w:rFonts w:cs="Arial"/>
          <w:szCs w:val="24"/>
        </w:rPr>
        <w:t>implementation of the right policies and technologies.  The basis for such policies and technologies should increasingly be the r</w:t>
      </w:r>
      <w:r w:rsidR="00FE05BC" w:rsidRPr="001165BF">
        <w:rPr>
          <w:rFonts w:cs="Arial"/>
          <w:szCs w:val="24"/>
        </w:rPr>
        <w:t xml:space="preserve">esult of a bottom-up </w:t>
      </w:r>
      <w:r w:rsidR="008513FB">
        <w:rPr>
          <w:rFonts w:cs="Arial"/>
          <w:szCs w:val="24"/>
        </w:rPr>
        <w:t xml:space="preserve">knowledge creation </w:t>
      </w:r>
      <w:r w:rsidR="00FE05BC" w:rsidRPr="001165BF">
        <w:rPr>
          <w:rFonts w:cs="Arial"/>
          <w:szCs w:val="24"/>
        </w:rPr>
        <w:t xml:space="preserve">approach.  </w:t>
      </w:r>
      <w:r w:rsidR="0071724A" w:rsidRPr="001165BF">
        <w:rPr>
          <w:rFonts w:cs="Arial"/>
          <w:szCs w:val="24"/>
        </w:rPr>
        <w:t xml:space="preserve">Clear national intelligence priorities with a clear delineation of </w:t>
      </w:r>
      <w:r w:rsidR="00FE05BC" w:rsidRPr="001165BF">
        <w:rPr>
          <w:rFonts w:cs="Arial"/>
          <w:szCs w:val="24"/>
        </w:rPr>
        <w:t>stakeholders’</w:t>
      </w:r>
      <w:r w:rsidR="0071724A" w:rsidRPr="001165BF">
        <w:rPr>
          <w:rFonts w:cs="Arial"/>
          <w:szCs w:val="24"/>
        </w:rPr>
        <w:t xml:space="preserve"> </w:t>
      </w:r>
      <w:r w:rsidR="00FE05BC" w:rsidRPr="001165BF">
        <w:rPr>
          <w:rFonts w:cs="Arial"/>
          <w:szCs w:val="24"/>
        </w:rPr>
        <w:t xml:space="preserve">responsibilities </w:t>
      </w:r>
      <w:r w:rsidR="0071724A" w:rsidRPr="001165BF">
        <w:rPr>
          <w:rFonts w:cs="Arial"/>
          <w:szCs w:val="24"/>
        </w:rPr>
        <w:t>and resources would be essential to the facilitation process.  Inter</w:t>
      </w:r>
      <w:r w:rsidR="00DB4708">
        <w:rPr>
          <w:rFonts w:cs="Arial"/>
          <w:szCs w:val="24"/>
        </w:rPr>
        <w:t>-</w:t>
      </w:r>
      <w:r w:rsidR="0071724A" w:rsidRPr="001165BF">
        <w:rPr>
          <w:rFonts w:cs="Arial"/>
          <w:szCs w:val="24"/>
        </w:rPr>
        <w:t xml:space="preserve"> and intra</w:t>
      </w:r>
      <w:r w:rsidR="00DB4708">
        <w:rPr>
          <w:rFonts w:cs="Arial"/>
          <w:szCs w:val="24"/>
        </w:rPr>
        <w:t>-</w:t>
      </w:r>
      <w:r w:rsidR="0071724A" w:rsidRPr="001165BF">
        <w:rPr>
          <w:rFonts w:cs="Arial"/>
          <w:szCs w:val="24"/>
        </w:rPr>
        <w:t xml:space="preserve">combatant and national level intelligence silos would need to </w:t>
      </w:r>
      <w:r w:rsidR="00FE05BC" w:rsidRPr="001165BF">
        <w:rPr>
          <w:rFonts w:cs="Arial"/>
          <w:szCs w:val="24"/>
        </w:rPr>
        <w:t xml:space="preserve">come down and </w:t>
      </w:r>
      <w:r w:rsidR="00FE05BC" w:rsidRPr="001165BF">
        <w:rPr>
          <w:rFonts w:cs="Arial"/>
          <w:szCs w:val="24"/>
        </w:rPr>
        <w:lastRenderedPageBreak/>
        <w:t xml:space="preserve">organizations become </w:t>
      </w:r>
      <w:r w:rsidR="0071724A" w:rsidRPr="001165BF">
        <w:rPr>
          <w:rFonts w:cs="Arial"/>
          <w:szCs w:val="24"/>
        </w:rPr>
        <w:t>interdependent</w:t>
      </w:r>
      <w:r w:rsidR="005236EB" w:rsidRPr="001165BF">
        <w:rPr>
          <w:rFonts w:cs="Arial"/>
          <w:szCs w:val="24"/>
        </w:rPr>
        <w:t xml:space="preserve"> to create</w:t>
      </w:r>
      <w:r w:rsidR="0071724A" w:rsidRPr="001165BF">
        <w:rPr>
          <w:rFonts w:cs="Arial"/>
          <w:szCs w:val="24"/>
        </w:rPr>
        <w:t xml:space="preserve"> </w:t>
      </w:r>
      <w:r w:rsidR="00C85A98" w:rsidRPr="001165BF">
        <w:rPr>
          <w:rFonts w:cs="Arial"/>
          <w:szCs w:val="24"/>
        </w:rPr>
        <w:t xml:space="preserve">comprehensive </w:t>
      </w:r>
      <w:r w:rsidR="0071724A" w:rsidRPr="001165BF">
        <w:rPr>
          <w:rFonts w:cs="Arial"/>
          <w:szCs w:val="24"/>
        </w:rPr>
        <w:t xml:space="preserve">knowledge as one global network.  </w:t>
      </w:r>
      <w:r w:rsidR="003E7A10" w:rsidRPr="001165BF">
        <w:rPr>
          <w:rFonts w:cs="Arial"/>
          <w:szCs w:val="24"/>
        </w:rPr>
        <w:t>The proposed</w:t>
      </w:r>
      <w:r w:rsidR="001A34F5" w:rsidRPr="001165BF">
        <w:rPr>
          <w:rFonts w:cs="Arial"/>
          <w:szCs w:val="24"/>
        </w:rPr>
        <w:t xml:space="preserve"> shift would be counter</w:t>
      </w:r>
      <w:r w:rsidR="003E7A10" w:rsidRPr="001165BF">
        <w:rPr>
          <w:rFonts w:cs="Arial"/>
          <w:szCs w:val="24"/>
        </w:rPr>
        <w:t xml:space="preserve"> </w:t>
      </w:r>
      <w:r w:rsidR="001A34F5" w:rsidRPr="001165BF">
        <w:rPr>
          <w:rFonts w:cs="Arial"/>
          <w:szCs w:val="24"/>
        </w:rPr>
        <w:t>to t</w:t>
      </w:r>
      <w:r w:rsidR="008513FB">
        <w:rPr>
          <w:rFonts w:cs="Arial"/>
          <w:szCs w:val="24"/>
        </w:rPr>
        <w:t>he existing centralized culture and thus would require enormous but necessary persistenc</w:t>
      </w:r>
      <w:r w:rsidR="00DB4708">
        <w:rPr>
          <w:rFonts w:cs="Arial"/>
          <w:szCs w:val="24"/>
        </w:rPr>
        <w:t>e</w:t>
      </w:r>
      <w:r w:rsidR="008513FB">
        <w:rPr>
          <w:rFonts w:cs="Arial"/>
          <w:szCs w:val="24"/>
        </w:rPr>
        <w:t>.</w:t>
      </w:r>
    </w:p>
    <w:p w:rsidR="00EA0A36" w:rsidRPr="001165BF" w:rsidRDefault="00EA0A36" w:rsidP="00FD4261">
      <w:pPr>
        <w:pStyle w:val="Paragraph"/>
        <w:ind w:firstLine="360"/>
        <w:rPr>
          <w:rFonts w:cs="Arial"/>
          <w:szCs w:val="24"/>
        </w:rPr>
      </w:pPr>
      <w:r w:rsidRPr="001165BF">
        <w:rPr>
          <w:rFonts w:cs="Arial"/>
          <w:szCs w:val="24"/>
        </w:rPr>
        <w:t xml:space="preserve">The </w:t>
      </w:r>
      <w:r w:rsidR="00014986">
        <w:rPr>
          <w:rFonts w:cs="Arial"/>
          <w:szCs w:val="24"/>
        </w:rPr>
        <w:t xml:space="preserve">information technology </w:t>
      </w:r>
      <w:r w:rsidRPr="001165BF">
        <w:rPr>
          <w:rFonts w:cs="Arial"/>
          <w:szCs w:val="24"/>
        </w:rPr>
        <w:t>strategy</w:t>
      </w:r>
      <w:r w:rsidR="009B7A10" w:rsidRPr="001165BF">
        <w:rPr>
          <w:rFonts w:cs="Arial"/>
          <w:szCs w:val="24"/>
        </w:rPr>
        <w:t xml:space="preserve"> within the proposed spider-starfish hybrid model </w:t>
      </w:r>
      <w:r w:rsidRPr="001165BF">
        <w:rPr>
          <w:rFonts w:cs="Arial"/>
          <w:szCs w:val="24"/>
        </w:rPr>
        <w:t xml:space="preserve">would contain </w:t>
      </w:r>
      <w:r w:rsidR="00DB4708">
        <w:rPr>
          <w:rFonts w:cs="Arial"/>
          <w:szCs w:val="24"/>
        </w:rPr>
        <w:t>“</w:t>
      </w:r>
      <w:r w:rsidR="009B7A10" w:rsidRPr="001165BF">
        <w:rPr>
          <w:rFonts w:cs="Arial"/>
          <w:szCs w:val="24"/>
        </w:rPr>
        <w:t>spider</w:t>
      </w:r>
      <w:r w:rsidR="00DB4708">
        <w:rPr>
          <w:rFonts w:cs="Arial"/>
          <w:szCs w:val="24"/>
        </w:rPr>
        <w:t>”</w:t>
      </w:r>
      <w:r w:rsidRPr="001165BF">
        <w:rPr>
          <w:rFonts w:cs="Arial"/>
          <w:szCs w:val="24"/>
        </w:rPr>
        <w:t xml:space="preserve"> elements to increase</w:t>
      </w:r>
      <w:r w:rsidR="009B7A10" w:rsidRPr="001165BF">
        <w:rPr>
          <w:rFonts w:cs="Arial"/>
          <w:szCs w:val="24"/>
        </w:rPr>
        <w:t xml:space="preserve"> efficiencies and effectiveness</w:t>
      </w:r>
      <w:r w:rsidR="00FD4261" w:rsidRPr="001165BF">
        <w:rPr>
          <w:rFonts w:cs="Arial"/>
          <w:szCs w:val="24"/>
        </w:rPr>
        <w:t xml:space="preserve">.  It would have </w:t>
      </w:r>
      <w:r w:rsidR="00141387">
        <w:rPr>
          <w:rFonts w:cs="Arial"/>
          <w:szCs w:val="24"/>
        </w:rPr>
        <w:t>strong</w:t>
      </w:r>
      <w:r w:rsidRPr="001165BF">
        <w:rPr>
          <w:rFonts w:cs="Arial"/>
          <w:szCs w:val="24"/>
        </w:rPr>
        <w:t xml:space="preserve"> IT governance </w:t>
      </w:r>
      <w:r w:rsidR="009B7A10" w:rsidRPr="001165BF">
        <w:rPr>
          <w:rFonts w:cs="Arial"/>
          <w:szCs w:val="24"/>
        </w:rPr>
        <w:t>with c</w:t>
      </w:r>
      <w:r w:rsidR="00141387">
        <w:rPr>
          <w:rFonts w:cs="Arial"/>
          <w:szCs w:val="24"/>
        </w:rPr>
        <w:t>onsolidated and standardized</w:t>
      </w:r>
      <w:r w:rsidR="00FD4261" w:rsidRPr="001165BF">
        <w:rPr>
          <w:rFonts w:cs="Arial"/>
          <w:szCs w:val="24"/>
        </w:rPr>
        <w:t xml:space="preserve"> </w:t>
      </w:r>
      <w:r w:rsidR="00141387">
        <w:rPr>
          <w:rFonts w:cs="Arial"/>
          <w:szCs w:val="24"/>
        </w:rPr>
        <w:t>centralize</w:t>
      </w:r>
      <w:r w:rsidR="00865CD7" w:rsidRPr="001165BF">
        <w:rPr>
          <w:rFonts w:cs="Arial"/>
          <w:szCs w:val="24"/>
        </w:rPr>
        <w:t xml:space="preserve"> operations</w:t>
      </w:r>
      <w:r w:rsidR="009B7A10" w:rsidRPr="001165BF">
        <w:rPr>
          <w:rFonts w:cs="Arial"/>
          <w:szCs w:val="24"/>
        </w:rPr>
        <w:t>,</w:t>
      </w:r>
      <w:r w:rsidR="00FD4261" w:rsidRPr="001165BF">
        <w:rPr>
          <w:rFonts w:cs="Arial"/>
          <w:szCs w:val="24"/>
        </w:rPr>
        <w:t xml:space="preserve"> complemented by </w:t>
      </w:r>
      <w:r w:rsidR="009B7A10" w:rsidRPr="001165BF">
        <w:rPr>
          <w:rFonts w:cs="Arial"/>
          <w:szCs w:val="24"/>
        </w:rPr>
        <w:t>s</w:t>
      </w:r>
      <w:r w:rsidR="00865CD7" w:rsidRPr="001165BF">
        <w:rPr>
          <w:rFonts w:cs="Arial"/>
          <w:szCs w:val="24"/>
        </w:rPr>
        <w:t>trong IT performance measurement processes</w:t>
      </w:r>
      <w:r w:rsidR="00141387">
        <w:rPr>
          <w:rFonts w:cs="Arial"/>
          <w:szCs w:val="24"/>
        </w:rPr>
        <w:t>, moving toward a single global desktop image and a single global analysis network.</w:t>
      </w:r>
      <w:r w:rsidR="00141387">
        <w:rPr>
          <w:rStyle w:val="EndnoteReference"/>
          <w:rFonts w:cs="Arial"/>
          <w:szCs w:val="24"/>
        </w:rPr>
        <w:endnoteReference w:id="23"/>
      </w:r>
      <w:r w:rsidR="00141387">
        <w:rPr>
          <w:rFonts w:cs="Arial"/>
          <w:szCs w:val="24"/>
        </w:rPr>
        <w:t xml:space="preserve">  </w:t>
      </w:r>
      <w:r w:rsidR="009B7A10" w:rsidRPr="001165BF">
        <w:rPr>
          <w:rFonts w:cs="Arial"/>
          <w:szCs w:val="24"/>
        </w:rPr>
        <w:t xml:space="preserve">The </w:t>
      </w:r>
      <w:r w:rsidR="008513FB">
        <w:rPr>
          <w:rFonts w:cs="Arial"/>
          <w:szCs w:val="24"/>
        </w:rPr>
        <w:t>strategy</w:t>
      </w:r>
      <w:r w:rsidR="009B7A10" w:rsidRPr="001165BF">
        <w:rPr>
          <w:rFonts w:cs="Arial"/>
          <w:szCs w:val="24"/>
        </w:rPr>
        <w:t xml:space="preserve">, however, </w:t>
      </w:r>
      <w:r w:rsidR="008513FB">
        <w:rPr>
          <w:rFonts w:cs="Arial"/>
          <w:szCs w:val="24"/>
        </w:rPr>
        <w:t>would also contain</w:t>
      </w:r>
      <w:r w:rsidR="009B7A10" w:rsidRPr="001165BF">
        <w:rPr>
          <w:rFonts w:cs="Arial"/>
          <w:szCs w:val="24"/>
        </w:rPr>
        <w:t xml:space="preserve"> significant and arguably revolutionary starfish elements.  Using the latest collaboration technologies, </w:t>
      </w:r>
      <w:r w:rsidR="008513FB">
        <w:rPr>
          <w:rFonts w:cs="Arial"/>
          <w:szCs w:val="24"/>
        </w:rPr>
        <w:t xml:space="preserve">it would create </w:t>
      </w:r>
      <w:r w:rsidR="009B7A10" w:rsidRPr="001165BF">
        <w:rPr>
          <w:rFonts w:cs="Arial"/>
          <w:szCs w:val="24"/>
        </w:rPr>
        <w:t>communityw</w:t>
      </w:r>
      <w:r w:rsidR="005C776F">
        <w:rPr>
          <w:rFonts w:cs="Arial"/>
          <w:szCs w:val="24"/>
        </w:rPr>
        <w:t xml:space="preserve">ide databases that analysts could </w:t>
      </w:r>
      <w:r w:rsidR="009B7A10" w:rsidRPr="001165BF">
        <w:rPr>
          <w:rFonts w:cs="Arial"/>
          <w:szCs w:val="24"/>
        </w:rPr>
        <w:t xml:space="preserve">access regardless of agency affiliation.  It would </w:t>
      </w:r>
      <w:r w:rsidR="008513FB">
        <w:rPr>
          <w:rFonts w:cs="Arial"/>
          <w:szCs w:val="24"/>
        </w:rPr>
        <w:t xml:space="preserve">also </w:t>
      </w:r>
      <w:r w:rsidR="009B7A10" w:rsidRPr="001165BF">
        <w:rPr>
          <w:rFonts w:cs="Arial"/>
          <w:szCs w:val="24"/>
        </w:rPr>
        <w:t xml:space="preserve">encourage with tools, policies, and </w:t>
      </w:r>
      <w:r w:rsidR="008513FB">
        <w:rPr>
          <w:rFonts w:cs="Arial"/>
          <w:szCs w:val="24"/>
        </w:rPr>
        <w:t xml:space="preserve">a </w:t>
      </w:r>
      <w:r w:rsidR="009B7A10" w:rsidRPr="001165BF">
        <w:rPr>
          <w:rFonts w:cs="Arial"/>
          <w:szCs w:val="24"/>
        </w:rPr>
        <w:t xml:space="preserve">cultural overhaul true and complete interagency collaboration.  Collaboration that would transcend </w:t>
      </w:r>
      <w:r w:rsidR="00FD4261" w:rsidRPr="001165BF">
        <w:rPr>
          <w:rFonts w:cs="Arial"/>
          <w:szCs w:val="24"/>
        </w:rPr>
        <w:t xml:space="preserve">strategic and operational </w:t>
      </w:r>
      <w:r w:rsidR="006803F7" w:rsidRPr="001165BF">
        <w:rPr>
          <w:rFonts w:cs="Arial"/>
          <w:szCs w:val="24"/>
        </w:rPr>
        <w:t>efforts</w:t>
      </w:r>
      <w:r w:rsidR="009B7A10" w:rsidRPr="001165BF">
        <w:rPr>
          <w:rFonts w:cs="Arial"/>
          <w:szCs w:val="24"/>
        </w:rPr>
        <w:t xml:space="preserve"> </w:t>
      </w:r>
      <w:r w:rsidR="00FD4261" w:rsidRPr="001165BF">
        <w:rPr>
          <w:rFonts w:cs="Arial"/>
          <w:szCs w:val="24"/>
        </w:rPr>
        <w:t xml:space="preserve">such as </w:t>
      </w:r>
      <w:r w:rsidR="00014986">
        <w:rPr>
          <w:rFonts w:cs="Arial"/>
          <w:szCs w:val="24"/>
        </w:rPr>
        <w:t>the National Counter-Terrorism Center (</w:t>
      </w:r>
      <w:r w:rsidR="00FD4261" w:rsidRPr="001165BF">
        <w:rPr>
          <w:rFonts w:cs="Arial"/>
          <w:szCs w:val="24"/>
        </w:rPr>
        <w:t>NCTC</w:t>
      </w:r>
      <w:r w:rsidR="00014986">
        <w:rPr>
          <w:rFonts w:cs="Arial"/>
          <w:szCs w:val="24"/>
        </w:rPr>
        <w:t>)</w:t>
      </w:r>
      <w:r w:rsidR="00FD4261" w:rsidRPr="001165BF">
        <w:rPr>
          <w:rFonts w:cs="Arial"/>
          <w:szCs w:val="24"/>
        </w:rPr>
        <w:t xml:space="preserve"> or JIATFs which attempt to solve much larger issues with limited solutions.  Our best effort against new threats in a new environment demand</w:t>
      </w:r>
      <w:r w:rsidR="00DB4708">
        <w:rPr>
          <w:rFonts w:cs="Arial"/>
          <w:szCs w:val="24"/>
        </w:rPr>
        <w:t>s</w:t>
      </w:r>
      <w:r w:rsidR="00FD4261" w:rsidRPr="001165BF">
        <w:rPr>
          <w:rFonts w:cs="Arial"/>
          <w:szCs w:val="24"/>
        </w:rPr>
        <w:t xml:space="preserve"> bold and revolutionary solutions, not band aid solutions in the aftermath of every crisis.</w:t>
      </w:r>
      <w:r w:rsidR="00262A57" w:rsidRPr="001165BF">
        <w:rPr>
          <w:rFonts w:cs="Arial"/>
          <w:szCs w:val="24"/>
        </w:rPr>
        <w:t xml:space="preserve">  A similar hybrid approach has yielded enormous positive economic and operational </w:t>
      </w:r>
      <w:r w:rsidR="006803F7" w:rsidRPr="001165BF">
        <w:rPr>
          <w:rFonts w:cs="Arial"/>
          <w:szCs w:val="24"/>
        </w:rPr>
        <w:t>results for Accenture, a global powerhouse with a different mission, but similar IT challenges.</w:t>
      </w:r>
      <w:r w:rsidR="00262A57" w:rsidRPr="001165BF">
        <w:rPr>
          <w:rFonts w:cs="Arial"/>
          <w:szCs w:val="24"/>
        </w:rPr>
        <w:t xml:space="preserve"> </w:t>
      </w:r>
      <w:r w:rsidR="00262A57" w:rsidRPr="001165BF">
        <w:rPr>
          <w:rStyle w:val="EndnoteReference"/>
          <w:rFonts w:cs="Arial"/>
          <w:sz w:val="24"/>
          <w:szCs w:val="24"/>
        </w:rPr>
        <w:endnoteReference w:id="24"/>
      </w:r>
      <w:r w:rsidR="00262A57" w:rsidRPr="001165BF">
        <w:rPr>
          <w:rFonts w:cs="Arial"/>
          <w:szCs w:val="24"/>
        </w:rPr>
        <w:t xml:space="preserve"> </w:t>
      </w:r>
    </w:p>
    <w:p w:rsidR="001333F9" w:rsidRPr="001165BF" w:rsidRDefault="0071724A" w:rsidP="009A17E9">
      <w:pPr>
        <w:pStyle w:val="Paragraph"/>
        <w:rPr>
          <w:rFonts w:cs="Arial"/>
          <w:szCs w:val="24"/>
        </w:rPr>
      </w:pPr>
      <w:r w:rsidRPr="001165BF">
        <w:rPr>
          <w:rFonts w:cs="Arial"/>
          <w:szCs w:val="24"/>
        </w:rPr>
        <w:t xml:space="preserve">The tendency of DoD intelligence organizations, and in fact, </w:t>
      </w:r>
      <w:r w:rsidR="00C85FFD">
        <w:rPr>
          <w:rFonts w:cs="Arial"/>
          <w:szCs w:val="24"/>
        </w:rPr>
        <w:t xml:space="preserve">the </w:t>
      </w:r>
      <w:r w:rsidR="00C85FFD" w:rsidRPr="001165BF">
        <w:rPr>
          <w:rFonts w:cs="Arial"/>
          <w:szCs w:val="24"/>
        </w:rPr>
        <w:t>entire</w:t>
      </w:r>
      <w:r w:rsidRPr="001165BF">
        <w:rPr>
          <w:rFonts w:cs="Arial"/>
          <w:szCs w:val="24"/>
        </w:rPr>
        <w:t xml:space="preserve"> </w:t>
      </w:r>
      <w:r w:rsidR="00DB4708">
        <w:rPr>
          <w:rFonts w:cs="Arial"/>
          <w:szCs w:val="24"/>
        </w:rPr>
        <w:t xml:space="preserve">U.S. </w:t>
      </w:r>
      <w:r w:rsidRPr="001165BF">
        <w:rPr>
          <w:rFonts w:cs="Arial"/>
          <w:szCs w:val="24"/>
        </w:rPr>
        <w:t>government after the attacks of September 11, 2001 has been toward greater centralization.  This is a normal tendency of</w:t>
      </w:r>
      <w:r w:rsidR="00C85FFD">
        <w:rPr>
          <w:rFonts w:cs="Arial"/>
          <w:szCs w:val="24"/>
        </w:rPr>
        <w:t xml:space="preserve"> bureaucracies;</w:t>
      </w:r>
      <w:r w:rsidRPr="001165BF">
        <w:rPr>
          <w:rFonts w:cs="Arial"/>
          <w:szCs w:val="24"/>
        </w:rPr>
        <w:t>, when attack</w:t>
      </w:r>
      <w:r w:rsidR="00DB4708">
        <w:rPr>
          <w:rFonts w:cs="Arial"/>
          <w:szCs w:val="24"/>
        </w:rPr>
        <w:t>ed</w:t>
      </w:r>
      <w:r w:rsidRPr="001165BF">
        <w:rPr>
          <w:rFonts w:cs="Arial"/>
          <w:szCs w:val="24"/>
        </w:rPr>
        <w:t>, they centralize to an even greater extent.</w:t>
      </w:r>
      <w:r w:rsidR="005236EB" w:rsidRPr="001165BF">
        <w:rPr>
          <w:rStyle w:val="EndnoteReference"/>
          <w:rFonts w:cs="Arial"/>
          <w:sz w:val="24"/>
          <w:szCs w:val="24"/>
        </w:rPr>
        <w:endnoteReference w:id="25"/>
      </w:r>
      <w:r w:rsidRPr="001165BF">
        <w:rPr>
          <w:rFonts w:cs="Arial"/>
          <w:szCs w:val="24"/>
        </w:rPr>
        <w:t xml:space="preserve">  Ironically, the more </w:t>
      </w:r>
      <w:r w:rsidR="009A17E9" w:rsidRPr="001165BF">
        <w:rPr>
          <w:rFonts w:cs="Arial"/>
          <w:szCs w:val="24"/>
        </w:rPr>
        <w:t xml:space="preserve">organizationally </w:t>
      </w:r>
      <w:r w:rsidRPr="001165BF">
        <w:rPr>
          <w:rFonts w:cs="Arial"/>
          <w:szCs w:val="24"/>
        </w:rPr>
        <w:t xml:space="preserve">centralized </w:t>
      </w:r>
      <w:r w:rsidR="00DB4708">
        <w:rPr>
          <w:rFonts w:cs="Arial"/>
          <w:szCs w:val="24"/>
        </w:rPr>
        <w:lastRenderedPageBreak/>
        <w:t xml:space="preserve">they </w:t>
      </w:r>
      <w:r w:rsidRPr="001165BF">
        <w:rPr>
          <w:rFonts w:cs="Arial"/>
          <w:szCs w:val="24"/>
        </w:rPr>
        <w:t xml:space="preserve">become, the less effective </w:t>
      </w:r>
      <w:r w:rsidR="00DB4708">
        <w:rPr>
          <w:rFonts w:cs="Arial"/>
          <w:szCs w:val="24"/>
        </w:rPr>
        <w:t>they</w:t>
      </w:r>
      <w:r w:rsidRPr="001165BF">
        <w:rPr>
          <w:rFonts w:cs="Arial"/>
          <w:szCs w:val="24"/>
        </w:rPr>
        <w:t xml:space="preserve"> are in </w:t>
      </w:r>
      <w:r w:rsidR="00F7639D" w:rsidRPr="001165BF">
        <w:rPr>
          <w:rFonts w:cs="Arial"/>
          <w:szCs w:val="24"/>
        </w:rPr>
        <w:t>confronting adversaries given the new technology landscape</w:t>
      </w:r>
      <w:r w:rsidRPr="001165BF">
        <w:rPr>
          <w:rFonts w:cs="Arial"/>
          <w:szCs w:val="24"/>
        </w:rPr>
        <w:t xml:space="preserve">.  In the protracted war against terrorism, </w:t>
      </w:r>
      <w:r w:rsidR="00F7639D" w:rsidRPr="001165BF">
        <w:rPr>
          <w:rFonts w:cs="Arial"/>
          <w:szCs w:val="24"/>
        </w:rPr>
        <w:t xml:space="preserve">the USIC needs to </w:t>
      </w:r>
      <w:r w:rsidRPr="001165BF">
        <w:rPr>
          <w:rFonts w:cs="Arial"/>
          <w:szCs w:val="24"/>
        </w:rPr>
        <w:t xml:space="preserve">move toward decentralization, keeping </w:t>
      </w:r>
      <w:r w:rsidR="00E204DE">
        <w:rPr>
          <w:rFonts w:cs="Arial"/>
          <w:szCs w:val="24"/>
        </w:rPr>
        <w:t xml:space="preserve">only those </w:t>
      </w:r>
      <w:r w:rsidRPr="001165BF">
        <w:rPr>
          <w:rFonts w:cs="Arial"/>
          <w:szCs w:val="24"/>
        </w:rPr>
        <w:t xml:space="preserve">centralized </w:t>
      </w:r>
      <w:r w:rsidR="00E204DE">
        <w:rPr>
          <w:rFonts w:cs="Arial"/>
          <w:szCs w:val="24"/>
        </w:rPr>
        <w:t xml:space="preserve">practices </w:t>
      </w:r>
      <w:r w:rsidRPr="001165BF">
        <w:rPr>
          <w:rFonts w:cs="Arial"/>
          <w:szCs w:val="24"/>
        </w:rPr>
        <w:t>that act as enablers</w:t>
      </w:r>
      <w:r w:rsidR="00E204DE">
        <w:rPr>
          <w:rFonts w:cs="Arial"/>
          <w:szCs w:val="24"/>
        </w:rPr>
        <w:t xml:space="preserve">.  </w:t>
      </w:r>
      <w:r w:rsidRPr="001165BF">
        <w:rPr>
          <w:rFonts w:cs="Arial"/>
          <w:szCs w:val="24"/>
        </w:rPr>
        <w:t xml:space="preserve"> </w:t>
      </w:r>
      <w:r w:rsidR="009A17E9" w:rsidRPr="001165BF">
        <w:rPr>
          <w:rFonts w:cs="Arial"/>
          <w:szCs w:val="24"/>
        </w:rPr>
        <w:t>T</w:t>
      </w:r>
      <w:r w:rsidR="00F7639D" w:rsidRPr="001165BF">
        <w:rPr>
          <w:rFonts w:cs="Arial"/>
          <w:szCs w:val="24"/>
        </w:rPr>
        <w:t xml:space="preserve">he establishment of the Defense National Intelligence Office, </w:t>
      </w:r>
      <w:r w:rsidR="00C10C21">
        <w:rPr>
          <w:rFonts w:cs="Arial"/>
          <w:szCs w:val="24"/>
        </w:rPr>
        <w:t xml:space="preserve">the Department of </w:t>
      </w:r>
      <w:r w:rsidR="00C85FFD" w:rsidRPr="001165BF">
        <w:rPr>
          <w:rFonts w:cs="Arial"/>
          <w:szCs w:val="24"/>
        </w:rPr>
        <w:t>Homeland</w:t>
      </w:r>
      <w:r w:rsidR="00C85FFD">
        <w:rPr>
          <w:rFonts w:cs="Arial"/>
          <w:szCs w:val="24"/>
        </w:rPr>
        <w:t xml:space="preserve"> Security</w:t>
      </w:r>
      <w:r w:rsidR="00F7639D" w:rsidRPr="001165BF">
        <w:rPr>
          <w:rFonts w:cs="Arial"/>
          <w:szCs w:val="24"/>
        </w:rPr>
        <w:t>, and more recently, Cyber Command speak</w:t>
      </w:r>
      <w:r w:rsidR="00C10C21">
        <w:rPr>
          <w:rFonts w:cs="Arial"/>
          <w:szCs w:val="24"/>
        </w:rPr>
        <w:t>s</w:t>
      </w:r>
      <w:r w:rsidR="00F7639D" w:rsidRPr="001165BF">
        <w:rPr>
          <w:rFonts w:cs="Arial"/>
          <w:szCs w:val="24"/>
        </w:rPr>
        <w:t xml:space="preserve"> to </w:t>
      </w:r>
      <w:r w:rsidR="001333F9" w:rsidRPr="001165BF">
        <w:rPr>
          <w:rFonts w:cs="Arial"/>
          <w:szCs w:val="24"/>
        </w:rPr>
        <w:t xml:space="preserve">the persistence on </w:t>
      </w:r>
      <w:r w:rsidR="003E7A10" w:rsidRPr="001165BF">
        <w:rPr>
          <w:rFonts w:cs="Arial"/>
          <w:szCs w:val="24"/>
        </w:rPr>
        <w:t xml:space="preserve">centralization and an </w:t>
      </w:r>
      <w:r w:rsidR="00F7639D" w:rsidRPr="001165BF">
        <w:rPr>
          <w:rFonts w:cs="Arial"/>
          <w:szCs w:val="24"/>
        </w:rPr>
        <w:t xml:space="preserve">insatiable </w:t>
      </w:r>
      <w:r w:rsidR="003E7A10" w:rsidRPr="001165BF">
        <w:rPr>
          <w:rFonts w:cs="Arial"/>
          <w:szCs w:val="24"/>
        </w:rPr>
        <w:t xml:space="preserve">thirst for </w:t>
      </w:r>
      <w:r w:rsidR="00900672" w:rsidRPr="001165BF">
        <w:rPr>
          <w:rFonts w:cs="Arial"/>
          <w:szCs w:val="24"/>
        </w:rPr>
        <w:t xml:space="preserve">establishing </w:t>
      </w:r>
      <w:r w:rsidR="00900672">
        <w:rPr>
          <w:rFonts w:cs="Arial"/>
          <w:szCs w:val="24"/>
        </w:rPr>
        <w:t>agencies</w:t>
      </w:r>
      <w:r w:rsidR="00C10C21">
        <w:rPr>
          <w:rFonts w:cs="Arial"/>
          <w:szCs w:val="24"/>
        </w:rPr>
        <w:t xml:space="preserve"> </w:t>
      </w:r>
      <w:r w:rsidR="003E7A10" w:rsidRPr="001165BF">
        <w:rPr>
          <w:rFonts w:cs="Arial"/>
          <w:szCs w:val="24"/>
        </w:rPr>
        <w:t>for command, control, and services</w:t>
      </w:r>
      <w:r w:rsidR="00F7639D" w:rsidRPr="001165BF">
        <w:rPr>
          <w:rFonts w:cs="Arial"/>
          <w:szCs w:val="24"/>
        </w:rPr>
        <w:t>.  In the end</w:t>
      </w:r>
      <w:r w:rsidR="00C10C21">
        <w:rPr>
          <w:rFonts w:cs="Arial"/>
          <w:szCs w:val="24"/>
        </w:rPr>
        <w:t>,</w:t>
      </w:r>
      <w:r w:rsidR="00F7639D" w:rsidRPr="001165BF">
        <w:rPr>
          <w:rFonts w:cs="Arial"/>
          <w:szCs w:val="24"/>
        </w:rPr>
        <w:t xml:space="preserve"> the result </w:t>
      </w:r>
      <w:r w:rsidR="00C10C21">
        <w:rPr>
          <w:rFonts w:cs="Arial"/>
          <w:szCs w:val="24"/>
        </w:rPr>
        <w:t xml:space="preserve">is </w:t>
      </w:r>
      <w:r w:rsidR="001333F9" w:rsidRPr="001165BF">
        <w:rPr>
          <w:rFonts w:cs="Arial"/>
          <w:szCs w:val="24"/>
        </w:rPr>
        <w:t>added redundancy</w:t>
      </w:r>
      <w:r w:rsidR="00C10C21">
        <w:rPr>
          <w:rFonts w:cs="Arial"/>
          <w:szCs w:val="24"/>
        </w:rPr>
        <w:t xml:space="preserve">, even </w:t>
      </w:r>
      <w:r w:rsidR="00C85FFD">
        <w:rPr>
          <w:rFonts w:cs="Arial"/>
          <w:szCs w:val="24"/>
        </w:rPr>
        <w:t>duplication</w:t>
      </w:r>
      <w:r w:rsidR="00C10C21">
        <w:rPr>
          <w:rFonts w:cs="Arial"/>
          <w:szCs w:val="24"/>
        </w:rPr>
        <w:t>.</w:t>
      </w:r>
      <w:r w:rsidR="001333F9" w:rsidRPr="001165BF">
        <w:rPr>
          <w:rFonts w:cs="Arial"/>
          <w:szCs w:val="24"/>
        </w:rPr>
        <w:t xml:space="preserve">  The answer in facing a decentralized world is not</w:t>
      </w:r>
      <w:r w:rsidR="00C10C21">
        <w:rPr>
          <w:rFonts w:cs="Arial"/>
          <w:szCs w:val="24"/>
        </w:rPr>
        <w:t xml:space="preserve"> more organizations.</w:t>
      </w:r>
      <w:r w:rsidR="001333F9" w:rsidRPr="001165BF">
        <w:rPr>
          <w:rFonts w:cs="Arial"/>
          <w:szCs w:val="24"/>
        </w:rPr>
        <w:t xml:space="preserve"> </w:t>
      </w:r>
    </w:p>
    <w:p w:rsidR="0071724A" w:rsidRPr="001165BF" w:rsidRDefault="0071724A" w:rsidP="0071724A">
      <w:pPr>
        <w:pStyle w:val="Paragraph"/>
        <w:rPr>
          <w:rFonts w:cs="Arial"/>
          <w:szCs w:val="24"/>
        </w:rPr>
      </w:pPr>
      <w:r w:rsidRPr="001165BF">
        <w:rPr>
          <w:rFonts w:cs="Arial"/>
          <w:szCs w:val="24"/>
        </w:rPr>
        <w:t xml:space="preserve">A prominent cyber attack in 2009 </w:t>
      </w:r>
      <w:r w:rsidR="00D72D8B">
        <w:rPr>
          <w:rFonts w:cs="Arial"/>
          <w:szCs w:val="24"/>
        </w:rPr>
        <w:t>may illustrate</w:t>
      </w:r>
      <w:r w:rsidRPr="001165BF">
        <w:rPr>
          <w:rFonts w:cs="Arial"/>
          <w:szCs w:val="24"/>
        </w:rPr>
        <w:t xml:space="preserve"> the tendency of centralized organizations to further centralize once attacked, and how the reaction could make one weak</w:t>
      </w:r>
      <w:r w:rsidR="00FD4D79">
        <w:rPr>
          <w:rFonts w:cs="Arial"/>
          <w:szCs w:val="24"/>
        </w:rPr>
        <w:t>er against those who perpetrate such attacks</w:t>
      </w:r>
      <w:r w:rsidRPr="001165BF">
        <w:rPr>
          <w:rFonts w:cs="Arial"/>
          <w:szCs w:val="24"/>
        </w:rPr>
        <w:t xml:space="preserve">.  After the attack and much consternation and </w:t>
      </w:r>
      <w:r w:rsidR="00D72D8B">
        <w:rPr>
          <w:rFonts w:cs="Arial"/>
          <w:szCs w:val="24"/>
        </w:rPr>
        <w:t>significant disruption</w:t>
      </w:r>
      <w:r w:rsidRPr="001165BF">
        <w:rPr>
          <w:rFonts w:cs="Arial"/>
          <w:szCs w:val="24"/>
        </w:rPr>
        <w:t xml:space="preserve">, procedures were centralized even more and technologies made less available.  </w:t>
      </w:r>
      <w:r w:rsidR="00D72D8B">
        <w:rPr>
          <w:rFonts w:cs="Arial"/>
          <w:szCs w:val="24"/>
        </w:rPr>
        <w:t xml:space="preserve">Users were denied </w:t>
      </w:r>
      <w:r w:rsidRPr="001165BF">
        <w:rPr>
          <w:rFonts w:cs="Arial"/>
          <w:szCs w:val="24"/>
        </w:rPr>
        <w:t xml:space="preserve">use </w:t>
      </w:r>
      <w:r w:rsidR="00D72D8B">
        <w:rPr>
          <w:rFonts w:cs="Arial"/>
          <w:szCs w:val="24"/>
        </w:rPr>
        <w:t xml:space="preserve">of </w:t>
      </w:r>
      <w:r w:rsidRPr="001165BF">
        <w:rPr>
          <w:rFonts w:cs="Arial"/>
          <w:szCs w:val="24"/>
        </w:rPr>
        <w:t>external media devices, reducing upload &amp; download capabilities</w:t>
      </w:r>
      <w:r w:rsidR="00080B64" w:rsidRPr="001165BF">
        <w:rPr>
          <w:rFonts w:cs="Arial"/>
          <w:szCs w:val="24"/>
        </w:rPr>
        <w:t xml:space="preserve"> and delaying production cycle</w:t>
      </w:r>
      <w:r w:rsidRPr="001165BF">
        <w:rPr>
          <w:rFonts w:cs="Arial"/>
          <w:szCs w:val="24"/>
        </w:rPr>
        <w:t>.  The cyber at</w:t>
      </w:r>
      <w:r w:rsidR="001333F9" w:rsidRPr="001165BF">
        <w:rPr>
          <w:rFonts w:cs="Arial"/>
          <w:szCs w:val="24"/>
        </w:rPr>
        <w:t xml:space="preserve">tack </w:t>
      </w:r>
      <w:r w:rsidR="00D72D8B">
        <w:rPr>
          <w:rFonts w:cs="Arial"/>
          <w:szCs w:val="24"/>
        </w:rPr>
        <w:t>may have intended to disrupt important network</w:t>
      </w:r>
      <w:r w:rsidR="002C0CBB">
        <w:rPr>
          <w:rFonts w:cs="Arial"/>
          <w:szCs w:val="24"/>
        </w:rPr>
        <w:t>s;</w:t>
      </w:r>
      <w:r w:rsidR="00D72D8B">
        <w:rPr>
          <w:rFonts w:cs="Arial"/>
          <w:szCs w:val="24"/>
        </w:rPr>
        <w:t xml:space="preserve"> the centralized reaction, however, may </w:t>
      </w:r>
      <w:r w:rsidR="001333F9" w:rsidRPr="001165BF">
        <w:rPr>
          <w:rFonts w:cs="Arial"/>
          <w:szCs w:val="24"/>
        </w:rPr>
        <w:t xml:space="preserve">arguably </w:t>
      </w:r>
      <w:r w:rsidR="00D72D8B">
        <w:rPr>
          <w:rFonts w:cs="Arial"/>
          <w:szCs w:val="24"/>
        </w:rPr>
        <w:t xml:space="preserve">have </w:t>
      </w:r>
      <w:r w:rsidR="001333F9" w:rsidRPr="001165BF">
        <w:rPr>
          <w:rFonts w:cs="Arial"/>
          <w:szCs w:val="24"/>
        </w:rPr>
        <w:t xml:space="preserve">multiplied the </w:t>
      </w:r>
      <w:r w:rsidR="003E7A10" w:rsidRPr="001165BF">
        <w:rPr>
          <w:rFonts w:cs="Arial"/>
          <w:szCs w:val="24"/>
        </w:rPr>
        <w:t>attack</w:t>
      </w:r>
      <w:r w:rsidR="00D72D8B">
        <w:rPr>
          <w:rFonts w:cs="Arial"/>
          <w:szCs w:val="24"/>
        </w:rPr>
        <w:t>’s</w:t>
      </w:r>
      <w:r w:rsidR="003E7A10" w:rsidRPr="001165BF">
        <w:rPr>
          <w:rFonts w:cs="Arial"/>
          <w:szCs w:val="24"/>
        </w:rPr>
        <w:t xml:space="preserve"> </w:t>
      </w:r>
      <w:r w:rsidR="001333F9" w:rsidRPr="001165BF">
        <w:rPr>
          <w:rFonts w:cs="Arial"/>
          <w:szCs w:val="24"/>
        </w:rPr>
        <w:t>effectiveness</w:t>
      </w:r>
      <w:r w:rsidRPr="001165BF">
        <w:rPr>
          <w:rFonts w:cs="Arial"/>
          <w:szCs w:val="24"/>
        </w:rPr>
        <w:t xml:space="preserve">.  </w:t>
      </w:r>
      <w:r w:rsidR="001333F9" w:rsidRPr="001165BF">
        <w:rPr>
          <w:rFonts w:cs="Arial"/>
          <w:szCs w:val="24"/>
        </w:rPr>
        <w:t xml:space="preserve">The answer again is not in adopting a paralyzing and centralized defensive posture, but on </w:t>
      </w:r>
      <w:r w:rsidR="005478F7" w:rsidRPr="001165BF">
        <w:rPr>
          <w:rFonts w:cs="Arial"/>
          <w:szCs w:val="24"/>
        </w:rPr>
        <w:t xml:space="preserve">capitalizing on current technologies and adopting a more starfish-like </w:t>
      </w:r>
      <w:r w:rsidR="003E7A10" w:rsidRPr="001165BF">
        <w:rPr>
          <w:rFonts w:cs="Arial"/>
          <w:szCs w:val="24"/>
        </w:rPr>
        <w:t>posture to confront and better compete</w:t>
      </w:r>
      <w:r w:rsidR="005478F7" w:rsidRPr="001165BF">
        <w:rPr>
          <w:rFonts w:cs="Arial"/>
          <w:szCs w:val="24"/>
        </w:rPr>
        <w:t xml:space="preserve"> in a starfish</w:t>
      </w:r>
      <w:r w:rsidR="003E7A10" w:rsidRPr="001165BF">
        <w:rPr>
          <w:rFonts w:cs="Arial"/>
          <w:szCs w:val="24"/>
        </w:rPr>
        <w:t>-like</w:t>
      </w:r>
      <w:r w:rsidR="005478F7" w:rsidRPr="001165BF">
        <w:rPr>
          <w:rFonts w:cs="Arial"/>
          <w:szCs w:val="24"/>
        </w:rPr>
        <w:t xml:space="preserve"> landscape.  </w:t>
      </w:r>
      <w:r w:rsidRPr="001165BF">
        <w:rPr>
          <w:rFonts w:cs="Arial"/>
          <w:szCs w:val="24"/>
        </w:rPr>
        <w:t xml:space="preserve">Standing up a department of homeland defense, appointing a director of national intelligence, creating a cyber command, and other similar initiatives are part of the natural behavior of centralized organizations, but fall short of a solution that can effectively deal with a nimble, ever-changing, and de-centralized threat.  We need to find a sweet spot between the two tendencies to </w:t>
      </w:r>
      <w:r w:rsidRPr="001165BF">
        <w:rPr>
          <w:rFonts w:cs="Arial"/>
          <w:szCs w:val="24"/>
        </w:rPr>
        <w:lastRenderedPageBreak/>
        <w:t>optimize our creative nature and human capital.  Our increased bureaucratic approach slows us down at a time we ought to be sprinting</w:t>
      </w:r>
      <w:r w:rsidR="005478F7" w:rsidRPr="001165BF">
        <w:rPr>
          <w:rFonts w:cs="Arial"/>
          <w:szCs w:val="24"/>
        </w:rPr>
        <w:t>…speed to value is essential to success in the new environment.</w:t>
      </w:r>
      <w:r w:rsidR="003E7A10" w:rsidRPr="001165BF">
        <w:rPr>
          <w:rFonts w:cs="Arial"/>
          <w:szCs w:val="24"/>
        </w:rPr>
        <w:t xml:space="preserve">  The convergence of technology and events</w:t>
      </w:r>
      <w:r w:rsidR="00B31466" w:rsidRPr="001165BF">
        <w:rPr>
          <w:rFonts w:cs="Arial"/>
          <w:szCs w:val="24"/>
        </w:rPr>
        <w:t xml:space="preserve"> has flattened the </w:t>
      </w:r>
      <w:r w:rsidR="00397AB5" w:rsidRPr="001165BF">
        <w:rPr>
          <w:rFonts w:cs="Arial"/>
          <w:szCs w:val="24"/>
        </w:rPr>
        <w:t>globe, which</w:t>
      </w:r>
      <w:r w:rsidR="00B31466" w:rsidRPr="001165BF">
        <w:rPr>
          <w:rFonts w:cs="Arial"/>
          <w:szCs w:val="24"/>
        </w:rPr>
        <w:t xml:space="preserve"> requires us to run faster in order to stay in place.</w:t>
      </w:r>
      <w:r w:rsidR="00B31466" w:rsidRPr="001165BF">
        <w:rPr>
          <w:rStyle w:val="EndnoteReference"/>
          <w:rFonts w:cs="Arial"/>
          <w:sz w:val="24"/>
          <w:szCs w:val="24"/>
        </w:rPr>
        <w:endnoteReference w:id="26"/>
      </w:r>
    </w:p>
    <w:p w:rsidR="000E78BF" w:rsidRPr="001165BF" w:rsidRDefault="0071724A" w:rsidP="000E78BF">
      <w:pPr>
        <w:pStyle w:val="Paragraph"/>
        <w:rPr>
          <w:rFonts w:cs="Arial"/>
          <w:szCs w:val="24"/>
        </w:rPr>
      </w:pPr>
      <w:r w:rsidRPr="001165BF">
        <w:rPr>
          <w:rFonts w:cs="Arial"/>
          <w:szCs w:val="24"/>
        </w:rPr>
        <w:t xml:space="preserve">  </w:t>
      </w:r>
      <w:r w:rsidR="003A3A46" w:rsidRPr="00504B8C">
        <w:rPr>
          <w:rFonts w:cs="Arial"/>
          <w:b/>
          <w:szCs w:val="24"/>
        </w:rPr>
        <w:t>Recommendation #3.</w:t>
      </w:r>
      <w:r w:rsidR="003A3A46" w:rsidRPr="001165BF">
        <w:rPr>
          <w:rFonts w:cs="Arial"/>
          <w:szCs w:val="24"/>
        </w:rPr>
        <w:t xml:space="preserve">  </w:t>
      </w:r>
      <w:r w:rsidR="00231916">
        <w:rPr>
          <w:rFonts w:cs="Arial"/>
          <w:b/>
          <w:szCs w:val="24"/>
        </w:rPr>
        <w:t>Data is king…</w:t>
      </w:r>
      <w:r w:rsidR="00F4648D">
        <w:rPr>
          <w:rFonts w:cs="Arial"/>
          <w:b/>
          <w:szCs w:val="24"/>
        </w:rPr>
        <w:t xml:space="preserve"> we need to move from </w:t>
      </w:r>
      <w:r w:rsidR="007B0DA8">
        <w:rPr>
          <w:rFonts w:cs="Arial"/>
          <w:b/>
          <w:szCs w:val="24"/>
        </w:rPr>
        <w:t xml:space="preserve">a </w:t>
      </w:r>
      <w:r w:rsidR="00F707AD" w:rsidRPr="00504B8C">
        <w:rPr>
          <w:rFonts w:cs="Arial"/>
          <w:b/>
          <w:szCs w:val="24"/>
        </w:rPr>
        <w:t>need</w:t>
      </w:r>
      <w:r w:rsidR="007F6259">
        <w:rPr>
          <w:rFonts w:cs="Arial"/>
          <w:b/>
          <w:szCs w:val="24"/>
        </w:rPr>
        <w:t>-</w:t>
      </w:r>
      <w:r w:rsidR="00F707AD" w:rsidRPr="00504B8C">
        <w:rPr>
          <w:rFonts w:cs="Arial"/>
          <w:b/>
          <w:szCs w:val="24"/>
        </w:rPr>
        <w:t>to</w:t>
      </w:r>
      <w:r w:rsidR="007F6259">
        <w:rPr>
          <w:rFonts w:cs="Arial"/>
          <w:b/>
          <w:szCs w:val="24"/>
        </w:rPr>
        <w:t>-</w:t>
      </w:r>
      <w:r w:rsidR="00F707AD" w:rsidRPr="00504B8C">
        <w:rPr>
          <w:rFonts w:cs="Arial"/>
          <w:b/>
          <w:szCs w:val="24"/>
        </w:rPr>
        <w:t xml:space="preserve">know </w:t>
      </w:r>
      <w:r w:rsidR="00FD4D79">
        <w:rPr>
          <w:rFonts w:cs="Arial"/>
          <w:b/>
          <w:szCs w:val="24"/>
        </w:rPr>
        <w:t xml:space="preserve">policy </w:t>
      </w:r>
      <w:r w:rsidR="00F707AD" w:rsidRPr="00504B8C">
        <w:rPr>
          <w:rFonts w:cs="Arial"/>
          <w:b/>
          <w:szCs w:val="24"/>
        </w:rPr>
        <w:t xml:space="preserve">to a </w:t>
      </w:r>
      <w:r w:rsidR="00C85FFD">
        <w:rPr>
          <w:rFonts w:cs="Arial"/>
          <w:b/>
          <w:szCs w:val="24"/>
        </w:rPr>
        <w:t xml:space="preserve">who- </w:t>
      </w:r>
      <w:r w:rsidR="00F707AD" w:rsidRPr="00504B8C">
        <w:rPr>
          <w:rFonts w:cs="Arial"/>
          <w:b/>
          <w:szCs w:val="24"/>
        </w:rPr>
        <w:t>else</w:t>
      </w:r>
      <w:r w:rsidR="00F4648D">
        <w:rPr>
          <w:rFonts w:cs="Arial"/>
          <w:b/>
          <w:szCs w:val="24"/>
        </w:rPr>
        <w:t>-</w:t>
      </w:r>
      <w:r w:rsidR="00F707AD" w:rsidRPr="00504B8C">
        <w:rPr>
          <w:rFonts w:cs="Arial"/>
          <w:b/>
          <w:szCs w:val="24"/>
        </w:rPr>
        <w:t>needs to know mentality</w:t>
      </w:r>
      <w:r w:rsidR="00E25F52" w:rsidRPr="00504B8C">
        <w:rPr>
          <w:rFonts w:cs="Arial"/>
          <w:b/>
          <w:szCs w:val="24"/>
        </w:rPr>
        <w:t>.</w:t>
      </w:r>
      <w:r w:rsidR="00231916">
        <w:rPr>
          <w:rStyle w:val="EndnoteReference"/>
          <w:rFonts w:cs="Arial"/>
          <w:b/>
          <w:szCs w:val="24"/>
        </w:rPr>
        <w:endnoteReference w:id="27"/>
      </w:r>
      <w:r w:rsidR="00E25F52" w:rsidRPr="00504B8C">
        <w:rPr>
          <w:rFonts w:cs="Arial"/>
          <w:b/>
          <w:szCs w:val="24"/>
        </w:rPr>
        <w:t xml:space="preserve"> </w:t>
      </w:r>
      <w:r w:rsidR="00E25F52" w:rsidRPr="001165BF">
        <w:rPr>
          <w:rFonts w:cs="Arial"/>
          <w:szCs w:val="24"/>
        </w:rPr>
        <w:t xml:space="preserve"> </w:t>
      </w:r>
      <w:r w:rsidR="000E78BF" w:rsidRPr="001165BF">
        <w:rPr>
          <w:rFonts w:cs="Arial"/>
          <w:szCs w:val="24"/>
        </w:rPr>
        <w:t xml:space="preserve">Centralization </w:t>
      </w:r>
      <w:r w:rsidR="00D9459B">
        <w:rPr>
          <w:rFonts w:cs="Arial"/>
          <w:szCs w:val="24"/>
        </w:rPr>
        <w:t>and stringent need</w:t>
      </w:r>
      <w:r w:rsidR="00F4648D">
        <w:rPr>
          <w:rFonts w:cs="Arial"/>
          <w:szCs w:val="24"/>
        </w:rPr>
        <w:t>-</w:t>
      </w:r>
      <w:r w:rsidR="00D9459B">
        <w:rPr>
          <w:rFonts w:cs="Arial"/>
          <w:szCs w:val="24"/>
        </w:rPr>
        <w:t>to</w:t>
      </w:r>
      <w:r w:rsidR="00F4648D">
        <w:rPr>
          <w:rFonts w:cs="Arial"/>
          <w:szCs w:val="24"/>
        </w:rPr>
        <w:t>-</w:t>
      </w:r>
      <w:r w:rsidR="00D9459B">
        <w:rPr>
          <w:rFonts w:cs="Arial"/>
          <w:szCs w:val="24"/>
        </w:rPr>
        <w:t xml:space="preserve">know policies </w:t>
      </w:r>
      <w:r w:rsidR="005C776F">
        <w:rPr>
          <w:rFonts w:cs="Arial"/>
          <w:szCs w:val="24"/>
        </w:rPr>
        <w:t>also hamper</w:t>
      </w:r>
      <w:r w:rsidR="000E78BF" w:rsidRPr="001165BF">
        <w:rPr>
          <w:rFonts w:cs="Arial"/>
          <w:szCs w:val="24"/>
        </w:rPr>
        <w:t xml:space="preserve"> knowledge creation</w:t>
      </w:r>
      <w:r w:rsidR="005658EF">
        <w:rPr>
          <w:rFonts w:cs="Arial"/>
          <w:szCs w:val="24"/>
        </w:rPr>
        <w:t xml:space="preserve">.  </w:t>
      </w:r>
      <w:r w:rsidR="000E78BF" w:rsidRPr="001165BF">
        <w:rPr>
          <w:rFonts w:cs="Arial"/>
          <w:szCs w:val="24"/>
        </w:rPr>
        <w:t xml:space="preserve">Due to the hierarchical nature of military organizations, knowledge and power tend to be concentrated toward the top of the structure, thus limiting the creation and scope of new knowledge and failing to tap a vast sector of </w:t>
      </w:r>
      <w:r w:rsidR="00F4648D">
        <w:rPr>
          <w:rFonts w:cs="Arial"/>
          <w:szCs w:val="24"/>
        </w:rPr>
        <w:t xml:space="preserve">the organization’s </w:t>
      </w:r>
      <w:r w:rsidR="000E78BF" w:rsidRPr="001165BF">
        <w:rPr>
          <w:rFonts w:cs="Arial"/>
          <w:szCs w:val="24"/>
        </w:rPr>
        <w:t xml:space="preserve">human capital.    It is true that much has been done to emphasize collaboration and collaborative tools within military intelligence organizations to create synergies and benefit from </w:t>
      </w:r>
      <w:r w:rsidR="00F4648D">
        <w:rPr>
          <w:rFonts w:cs="Arial"/>
          <w:szCs w:val="24"/>
        </w:rPr>
        <w:t xml:space="preserve">those actions.  </w:t>
      </w:r>
      <w:r w:rsidR="000E78BF" w:rsidRPr="001165BF">
        <w:rPr>
          <w:rFonts w:cs="Arial"/>
          <w:szCs w:val="24"/>
        </w:rPr>
        <w:t>These efforts</w:t>
      </w:r>
      <w:r w:rsidR="00F4648D">
        <w:rPr>
          <w:rFonts w:cs="Arial"/>
          <w:szCs w:val="24"/>
        </w:rPr>
        <w:t>,</w:t>
      </w:r>
      <w:r w:rsidR="000E78BF" w:rsidRPr="001165BF">
        <w:rPr>
          <w:rFonts w:cs="Arial"/>
          <w:szCs w:val="24"/>
        </w:rPr>
        <w:t xml:space="preserve"> however</w:t>
      </w:r>
      <w:r w:rsidR="00F4648D">
        <w:rPr>
          <w:rFonts w:cs="Arial"/>
          <w:szCs w:val="24"/>
        </w:rPr>
        <w:t>,</w:t>
      </w:r>
      <w:r w:rsidR="00E204DE">
        <w:rPr>
          <w:rFonts w:cs="Arial"/>
          <w:szCs w:val="24"/>
        </w:rPr>
        <w:t xml:space="preserve"> </w:t>
      </w:r>
      <w:r w:rsidR="000E78BF" w:rsidRPr="001165BF">
        <w:rPr>
          <w:rFonts w:cs="Arial"/>
          <w:szCs w:val="24"/>
        </w:rPr>
        <w:t xml:space="preserve">have proven insufficient and have lacked </w:t>
      </w:r>
      <w:r w:rsidR="00D9459B">
        <w:rPr>
          <w:rFonts w:cs="Arial"/>
          <w:szCs w:val="24"/>
        </w:rPr>
        <w:t xml:space="preserve">the necessary </w:t>
      </w:r>
      <w:r w:rsidR="000E78BF" w:rsidRPr="001165BF">
        <w:rPr>
          <w:rFonts w:cs="Arial"/>
          <w:szCs w:val="24"/>
        </w:rPr>
        <w:t>commitment to make them lasting</w:t>
      </w:r>
      <w:r w:rsidR="00900672">
        <w:rPr>
          <w:rFonts w:cs="Arial"/>
          <w:szCs w:val="24"/>
        </w:rPr>
        <w:t xml:space="preserve"> and institutional</w:t>
      </w:r>
      <w:r w:rsidR="000E78BF" w:rsidRPr="001165BF">
        <w:rPr>
          <w:rFonts w:cs="Arial"/>
          <w:szCs w:val="24"/>
        </w:rPr>
        <w:t xml:space="preserve">.  All too often, and because of the emphasis on hierarchies, the degree of collaboration </w:t>
      </w:r>
      <w:r w:rsidR="00D9459B">
        <w:rPr>
          <w:rFonts w:cs="Arial"/>
          <w:szCs w:val="24"/>
        </w:rPr>
        <w:t>and a more relaxed need</w:t>
      </w:r>
      <w:r w:rsidR="00F4648D">
        <w:rPr>
          <w:rFonts w:cs="Arial"/>
          <w:szCs w:val="24"/>
        </w:rPr>
        <w:t>-</w:t>
      </w:r>
      <w:r w:rsidR="00D9459B">
        <w:rPr>
          <w:rFonts w:cs="Arial"/>
          <w:szCs w:val="24"/>
        </w:rPr>
        <w:t>to</w:t>
      </w:r>
      <w:r w:rsidR="00F4648D">
        <w:rPr>
          <w:rFonts w:cs="Arial"/>
          <w:szCs w:val="24"/>
        </w:rPr>
        <w:t>-</w:t>
      </w:r>
      <w:r w:rsidR="00D9459B">
        <w:rPr>
          <w:rFonts w:cs="Arial"/>
          <w:szCs w:val="24"/>
        </w:rPr>
        <w:t xml:space="preserve">know practice </w:t>
      </w:r>
      <w:r w:rsidR="000E78BF" w:rsidRPr="001165BF">
        <w:rPr>
          <w:rFonts w:cs="Arial"/>
          <w:szCs w:val="24"/>
        </w:rPr>
        <w:t xml:space="preserve">is limited to the leadership network, rather than </w:t>
      </w:r>
      <w:r w:rsidR="00D9459B">
        <w:rPr>
          <w:rFonts w:cs="Arial"/>
          <w:szCs w:val="24"/>
        </w:rPr>
        <w:t xml:space="preserve">extended to </w:t>
      </w:r>
      <w:r w:rsidR="000E78BF" w:rsidRPr="001165BF">
        <w:rPr>
          <w:rFonts w:cs="Arial"/>
          <w:szCs w:val="24"/>
        </w:rPr>
        <w:t xml:space="preserve">the multiple circles </w:t>
      </w:r>
      <w:r w:rsidR="00F4648D">
        <w:rPr>
          <w:rFonts w:cs="Arial"/>
          <w:szCs w:val="24"/>
        </w:rPr>
        <w:t xml:space="preserve">to which </w:t>
      </w:r>
      <w:r w:rsidR="000E78BF" w:rsidRPr="001165BF">
        <w:rPr>
          <w:rFonts w:cs="Arial"/>
          <w:szCs w:val="24"/>
        </w:rPr>
        <w:t xml:space="preserve">analysts have access.  </w:t>
      </w:r>
    </w:p>
    <w:p w:rsidR="000E78BF" w:rsidRPr="001165BF" w:rsidRDefault="000E78BF" w:rsidP="000E78BF">
      <w:pPr>
        <w:pStyle w:val="Paragraph"/>
        <w:rPr>
          <w:rFonts w:cs="Arial"/>
          <w:szCs w:val="24"/>
        </w:rPr>
      </w:pPr>
      <w:r w:rsidRPr="001165BF">
        <w:rPr>
          <w:rFonts w:cs="Arial"/>
          <w:szCs w:val="24"/>
        </w:rPr>
        <w:t xml:space="preserve">To illustrate the point, let me use a personal deployment experience.  </w:t>
      </w:r>
      <w:r w:rsidR="00D9459B">
        <w:rPr>
          <w:rFonts w:cs="Arial"/>
          <w:szCs w:val="24"/>
        </w:rPr>
        <w:t xml:space="preserve">Even at pinnacle of the war in Iraq in 2007, national and defense </w:t>
      </w:r>
      <w:r w:rsidRPr="001165BF">
        <w:rPr>
          <w:rFonts w:cs="Arial"/>
          <w:szCs w:val="24"/>
        </w:rPr>
        <w:t xml:space="preserve">intelligence organizations working the Iraq problem set did so </w:t>
      </w:r>
      <w:r w:rsidR="00D9459B">
        <w:rPr>
          <w:rFonts w:cs="Arial"/>
          <w:szCs w:val="24"/>
        </w:rPr>
        <w:t xml:space="preserve">relying on internal and isolated databases, and disseminating their analysis </w:t>
      </w:r>
      <w:r w:rsidRPr="001165BF">
        <w:rPr>
          <w:rFonts w:cs="Arial"/>
          <w:szCs w:val="24"/>
        </w:rPr>
        <w:t xml:space="preserve">in parallel and compartmentalized </w:t>
      </w:r>
      <w:r>
        <w:rPr>
          <w:rFonts w:cs="Arial"/>
          <w:szCs w:val="24"/>
        </w:rPr>
        <w:t xml:space="preserve">vectors, </w:t>
      </w:r>
      <w:r w:rsidR="00D9459B">
        <w:rPr>
          <w:rFonts w:cs="Arial"/>
          <w:szCs w:val="24"/>
        </w:rPr>
        <w:t xml:space="preserve">ultimately </w:t>
      </w:r>
      <w:r>
        <w:rPr>
          <w:rFonts w:cs="Arial"/>
          <w:szCs w:val="24"/>
        </w:rPr>
        <w:t>providing the Commander with a fr</w:t>
      </w:r>
      <w:r w:rsidR="00D9459B">
        <w:rPr>
          <w:rFonts w:cs="Arial"/>
          <w:szCs w:val="24"/>
        </w:rPr>
        <w:t>agmented forecast of the threat</w:t>
      </w:r>
      <w:r w:rsidR="00E468B4">
        <w:rPr>
          <w:rFonts w:cs="Arial"/>
          <w:szCs w:val="24"/>
        </w:rPr>
        <w:t>.</w:t>
      </w:r>
      <w:r>
        <w:rPr>
          <w:rFonts w:cs="Arial"/>
          <w:szCs w:val="24"/>
        </w:rPr>
        <w:t xml:space="preserve"> </w:t>
      </w:r>
      <w:r w:rsidRPr="001165BF">
        <w:rPr>
          <w:rFonts w:cs="Arial"/>
          <w:szCs w:val="24"/>
        </w:rPr>
        <w:t xml:space="preserve">  It was not until the supported and supporting leadership decided to increase collaboration</w:t>
      </w:r>
      <w:r w:rsidR="00E468B4">
        <w:rPr>
          <w:rFonts w:cs="Arial"/>
          <w:szCs w:val="24"/>
        </w:rPr>
        <w:t xml:space="preserve"> through </w:t>
      </w:r>
      <w:r w:rsidR="00E468B4">
        <w:rPr>
          <w:rFonts w:cs="Arial"/>
          <w:szCs w:val="24"/>
        </w:rPr>
        <w:lastRenderedPageBreak/>
        <w:t>database transparency</w:t>
      </w:r>
      <w:r w:rsidRPr="001165BF">
        <w:rPr>
          <w:rFonts w:cs="Arial"/>
          <w:szCs w:val="24"/>
        </w:rPr>
        <w:t xml:space="preserve">, </w:t>
      </w:r>
      <w:r w:rsidR="00E468B4">
        <w:rPr>
          <w:rFonts w:cs="Arial"/>
          <w:szCs w:val="24"/>
        </w:rPr>
        <w:t xml:space="preserve">forward subject matter expertise deployment, </w:t>
      </w:r>
      <w:r w:rsidRPr="001165BF">
        <w:rPr>
          <w:rFonts w:cs="Arial"/>
          <w:szCs w:val="24"/>
        </w:rPr>
        <w:t>break</w:t>
      </w:r>
      <w:r w:rsidR="00E468B4">
        <w:rPr>
          <w:rFonts w:cs="Arial"/>
          <w:szCs w:val="24"/>
        </w:rPr>
        <w:t>ing down of</w:t>
      </w:r>
      <w:r w:rsidRPr="001165BF">
        <w:rPr>
          <w:rFonts w:cs="Arial"/>
          <w:szCs w:val="24"/>
        </w:rPr>
        <w:t xml:space="preserve"> stove pipes, and tapped into the greater </w:t>
      </w:r>
      <w:r w:rsidR="00E468B4">
        <w:rPr>
          <w:rFonts w:cs="Arial"/>
          <w:szCs w:val="24"/>
        </w:rPr>
        <w:t xml:space="preserve">reach-back </w:t>
      </w:r>
      <w:r w:rsidRPr="001165BF">
        <w:rPr>
          <w:rFonts w:cs="Arial"/>
          <w:szCs w:val="24"/>
        </w:rPr>
        <w:t xml:space="preserve">network that the value and depth of the operational and strategic intelligence offered dramatically improved.  </w:t>
      </w:r>
      <w:r>
        <w:rPr>
          <w:rFonts w:cs="Arial"/>
          <w:szCs w:val="24"/>
        </w:rPr>
        <w:t>I</w:t>
      </w:r>
      <w:r w:rsidRPr="001165BF">
        <w:rPr>
          <w:rFonts w:cs="Arial"/>
          <w:szCs w:val="24"/>
        </w:rPr>
        <w:t xml:space="preserve">t did not reach or unleash the power of full collaboration, but by tapping into the greater network and aggressively leading and managing change with full involvement from an increased number of organizations, operational/strategic intelligence support went from mediocre to expert </w:t>
      </w:r>
      <w:r w:rsidR="00C958DB" w:rsidRPr="001165BF">
        <w:rPr>
          <w:rFonts w:cs="Arial"/>
          <w:szCs w:val="24"/>
        </w:rPr>
        <w:t>support, which</w:t>
      </w:r>
      <w:r w:rsidRPr="001165BF">
        <w:rPr>
          <w:rFonts w:cs="Arial"/>
          <w:szCs w:val="24"/>
        </w:rPr>
        <w:t xml:space="preserve"> greatly contributed to the turn of events in 2007.  Changes of this magnitude however need to be more than anecdotal.  They need to become institutionalized.  Changes of this magnitude require behavioral modifications affecting our cultural DNA. </w:t>
      </w:r>
      <w:r>
        <w:rPr>
          <w:rFonts w:cs="Arial"/>
          <w:szCs w:val="24"/>
        </w:rPr>
        <w:t xml:space="preserve">Knowledge creation is no longer exclusive to the few.  New knowledge creation is amplified through collaboration and </w:t>
      </w:r>
      <w:r w:rsidR="00C958DB">
        <w:rPr>
          <w:rFonts w:cs="Arial"/>
          <w:szCs w:val="24"/>
        </w:rPr>
        <w:t xml:space="preserve">it </w:t>
      </w:r>
      <w:r>
        <w:rPr>
          <w:rFonts w:cs="Arial"/>
          <w:szCs w:val="24"/>
        </w:rPr>
        <w:t>requires much less c</w:t>
      </w:r>
      <w:r w:rsidRPr="001165BF">
        <w:rPr>
          <w:rFonts w:cs="Arial"/>
          <w:szCs w:val="24"/>
        </w:rPr>
        <w:t>ompartmentalization</w:t>
      </w:r>
      <w:r>
        <w:rPr>
          <w:rFonts w:cs="Arial"/>
          <w:szCs w:val="24"/>
        </w:rPr>
        <w:t xml:space="preserve">.  Our current degree of interagency compartmentalization restricts creativity and innovation, it </w:t>
      </w:r>
      <w:r w:rsidRPr="001165BF">
        <w:rPr>
          <w:rFonts w:cs="Arial"/>
          <w:szCs w:val="24"/>
        </w:rPr>
        <w:t>is incompatible with Gen</w:t>
      </w:r>
      <w:r w:rsidR="00F4648D">
        <w:rPr>
          <w:rFonts w:cs="Arial"/>
          <w:szCs w:val="24"/>
        </w:rPr>
        <w:t>eration</w:t>
      </w:r>
      <w:r w:rsidRPr="001165BF">
        <w:rPr>
          <w:rFonts w:cs="Arial"/>
          <w:szCs w:val="24"/>
        </w:rPr>
        <w:t xml:space="preserve"> Y learning and </w:t>
      </w:r>
      <w:r>
        <w:rPr>
          <w:rFonts w:cs="Arial"/>
          <w:szCs w:val="24"/>
        </w:rPr>
        <w:t>their knowledge creation upbringing, and ultimately puts us at a disadvantaged.</w:t>
      </w:r>
      <w:r w:rsidRPr="001165BF">
        <w:rPr>
          <w:rFonts w:cs="Arial"/>
          <w:szCs w:val="24"/>
        </w:rPr>
        <w:t xml:space="preserve">  </w:t>
      </w:r>
    </w:p>
    <w:p w:rsidR="00DB723C" w:rsidRPr="001165BF" w:rsidRDefault="00DB723C" w:rsidP="00DB723C">
      <w:pPr>
        <w:pStyle w:val="TitlePageCenter"/>
        <w:spacing w:line="480" w:lineRule="auto"/>
        <w:ind w:firstLine="720"/>
        <w:jc w:val="left"/>
        <w:rPr>
          <w:rFonts w:cs="Arial"/>
          <w:b w:val="0"/>
          <w:caps w:val="0"/>
          <w:szCs w:val="24"/>
        </w:rPr>
      </w:pPr>
      <w:r w:rsidRPr="001165BF">
        <w:rPr>
          <w:rFonts w:cs="Arial"/>
          <w:b w:val="0"/>
          <w:caps w:val="0"/>
          <w:szCs w:val="24"/>
        </w:rPr>
        <w:t>In an environment where most tactical actions have strategic implications</w:t>
      </w:r>
      <w:r w:rsidR="003533FB" w:rsidRPr="001165BF">
        <w:rPr>
          <w:rFonts w:cs="Arial"/>
          <w:b w:val="0"/>
          <w:caps w:val="0"/>
          <w:szCs w:val="24"/>
        </w:rPr>
        <w:t xml:space="preserve"> and vice versa</w:t>
      </w:r>
      <w:r w:rsidRPr="001165BF">
        <w:rPr>
          <w:rFonts w:cs="Arial"/>
          <w:b w:val="0"/>
          <w:caps w:val="0"/>
          <w:szCs w:val="24"/>
        </w:rPr>
        <w:t xml:space="preserve">, we </w:t>
      </w:r>
      <w:r w:rsidR="00E468B4">
        <w:rPr>
          <w:rFonts w:cs="Arial"/>
          <w:b w:val="0"/>
          <w:caps w:val="0"/>
          <w:szCs w:val="24"/>
        </w:rPr>
        <w:t xml:space="preserve">need to strive constantly for service delivery optimization.  Such optimization requires a step greater than transparency of databases, it requires semantic integration.  </w:t>
      </w:r>
      <w:r w:rsidR="008D6DC6">
        <w:rPr>
          <w:rFonts w:cs="Arial"/>
          <w:b w:val="0"/>
          <w:caps w:val="0"/>
          <w:szCs w:val="24"/>
        </w:rPr>
        <w:t>It mo</w:t>
      </w:r>
      <w:r w:rsidR="00DC07E0">
        <w:rPr>
          <w:rFonts w:cs="Arial"/>
          <w:b w:val="0"/>
          <w:caps w:val="0"/>
          <w:szCs w:val="24"/>
        </w:rPr>
        <w:t xml:space="preserve">st importantly </w:t>
      </w:r>
      <w:r w:rsidR="007F6259">
        <w:rPr>
          <w:rFonts w:cs="Arial"/>
          <w:b w:val="0"/>
          <w:caps w:val="0"/>
          <w:szCs w:val="24"/>
        </w:rPr>
        <w:t>requires</w:t>
      </w:r>
      <w:r w:rsidR="00DC07E0">
        <w:rPr>
          <w:rFonts w:cs="Arial"/>
          <w:b w:val="0"/>
          <w:caps w:val="0"/>
          <w:szCs w:val="24"/>
        </w:rPr>
        <w:t xml:space="preserve"> the DNA change </w:t>
      </w:r>
      <w:r w:rsidRPr="001165BF">
        <w:rPr>
          <w:rFonts w:cs="Arial"/>
          <w:b w:val="0"/>
          <w:caps w:val="0"/>
          <w:szCs w:val="24"/>
        </w:rPr>
        <w:t xml:space="preserve">to institutionally and comprehensively leverage our USIC resources as a one global network.  Our fragmented and redundant efforts detract substantially from analyzing </w:t>
      </w:r>
      <w:r w:rsidR="00DC07E0">
        <w:rPr>
          <w:rFonts w:cs="Arial"/>
          <w:b w:val="0"/>
          <w:caps w:val="0"/>
          <w:szCs w:val="24"/>
        </w:rPr>
        <w:t xml:space="preserve">a diffused threat.  </w:t>
      </w:r>
      <w:r w:rsidRPr="001165BF">
        <w:rPr>
          <w:rFonts w:cs="Arial"/>
          <w:b w:val="0"/>
          <w:caps w:val="0"/>
          <w:szCs w:val="24"/>
        </w:rPr>
        <w:t xml:space="preserve">We must truly breakdown organizational stovepipes to as a community provide the best intelligence analysis support possible.  The closest I have seen data become transparent, integrated, and in support of predictive analysis has been in situations </w:t>
      </w:r>
      <w:r w:rsidRPr="001165BF">
        <w:rPr>
          <w:rFonts w:cs="Arial"/>
          <w:b w:val="0"/>
          <w:caps w:val="0"/>
          <w:szCs w:val="24"/>
        </w:rPr>
        <w:lastRenderedPageBreak/>
        <w:t xml:space="preserve">when leadership and analysts have spent an inordinate amount of effort to achieve a </w:t>
      </w:r>
      <w:r w:rsidR="00DC07E0">
        <w:rPr>
          <w:rFonts w:cs="Arial"/>
          <w:b w:val="0"/>
          <w:caps w:val="0"/>
          <w:szCs w:val="24"/>
        </w:rPr>
        <w:t xml:space="preserve">temporary </w:t>
      </w:r>
      <w:r w:rsidRPr="001165BF">
        <w:rPr>
          <w:rFonts w:cs="Arial"/>
          <w:b w:val="0"/>
          <w:caps w:val="0"/>
          <w:szCs w:val="24"/>
        </w:rPr>
        <w:t xml:space="preserve">field expedient solution.  </w:t>
      </w:r>
    </w:p>
    <w:p w:rsidR="0005658E" w:rsidRPr="001165BF" w:rsidRDefault="005A68B6" w:rsidP="0005658E">
      <w:pPr>
        <w:pStyle w:val="TitlePageCenter"/>
        <w:spacing w:line="480" w:lineRule="auto"/>
        <w:jc w:val="left"/>
        <w:rPr>
          <w:rFonts w:cs="Arial"/>
          <w:b w:val="0"/>
          <w:caps w:val="0"/>
          <w:szCs w:val="24"/>
        </w:rPr>
      </w:pPr>
      <w:r w:rsidRPr="001165BF">
        <w:rPr>
          <w:rFonts w:cs="Arial"/>
          <w:szCs w:val="24"/>
        </w:rPr>
        <w:tab/>
      </w:r>
      <w:r w:rsidR="0005658E" w:rsidRPr="001165BF">
        <w:rPr>
          <w:rFonts w:cs="Arial"/>
          <w:b w:val="0"/>
          <w:caps w:val="0"/>
          <w:szCs w:val="24"/>
        </w:rPr>
        <w:t>Most intelligence can and should be shared in every possible way</w:t>
      </w:r>
      <w:r w:rsidR="005723D8" w:rsidRPr="001165BF">
        <w:rPr>
          <w:rFonts w:cs="Arial"/>
          <w:b w:val="0"/>
          <w:caps w:val="0"/>
          <w:szCs w:val="24"/>
        </w:rPr>
        <w:t xml:space="preserve"> within the USIC</w:t>
      </w:r>
      <w:r w:rsidR="0005658E" w:rsidRPr="001165BF">
        <w:rPr>
          <w:rFonts w:cs="Arial"/>
          <w:b w:val="0"/>
          <w:caps w:val="0"/>
          <w:szCs w:val="24"/>
        </w:rPr>
        <w:t xml:space="preserve">.  </w:t>
      </w:r>
      <w:r w:rsidR="00C958DB" w:rsidRPr="001165BF">
        <w:rPr>
          <w:rFonts w:cs="Arial"/>
          <w:b w:val="0"/>
          <w:caps w:val="0"/>
          <w:szCs w:val="24"/>
        </w:rPr>
        <w:t>Compartmentalization, which may have worked well as a norm for the USIC in the past,</w:t>
      </w:r>
      <w:r w:rsidR="0005658E" w:rsidRPr="001165BF">
        <w:rPr>
          <w:rFonts w:cs="Arial"/>
          <w:b w:val="0"/>
          <w:caps w:val="0"/>
          <w:szCs w:val="24"/>
        </w:rPr>
        <w:t xml:space="preserve"> now erodes our present capacity and prevents us from unleashing our </w:t>
      </w:r>
      <w:r w:rsidR="000E78BF">
        <w:rPr>
          <w:rFonts w:cs="Arial"/>
          <w:b w:val="0"/>
          <w:caps w:val="0"/>
          <w:szCs w:val="24"/>
        </w:rPr>
        <w:t xml:space="preserve">one global network </w:t>
      </w:r>
      <w:r w:rsidR="0005658E" w:rsidRPr="001165BF">
        <w:rPr>
          <w:rFonts w:cs="Arial"/>
          <w:b w:val="0"/>
          <w:caps w:val="0"/>
          <w:szCs w:val="24"/>
        </w:rPr>
        <w:t>potential.  Our initiatives to identify enterprise-wide common services often result in vague compromises</w:t>
      </w:r>
      <w:r w:rsidR="00D717AA" w:rsidRPr="001165BF">
        <w:rPr>
          <w:rFonts w:cs="Arial"/>
          <w:b w:val="0"/>
          <w:caps w:val="0"/>
          <w:szCs w:val="24"/>
        </w:rPr>
        <w:t xml:space="preserve">, </w:t>
      </w:r>
      <w:r w:rsidR="0005658E" w:rsidRPr="001165BF">
        <w:rPr>
          <w:rFonts w:cs="Arial"/>
          <w:b w:val="0"/>
          <w:caps w:val="0"/>
          <w:szCs w:val="24"/>
        </w:rPr>
        <w:t>unnecessary levels of bureaucracy</w:t>
      </w:r>
      <w:r w:rsidR="00D717AA" w:rsidRPr="001165BF">
        <w:rPr>
          <w:rFonts w:cs="Arial"/>
          <w:b w:val="0"/>
          <w:caps w:val="0"/>
          <w:szCs w:val="24"/>
        </w:rPr>
        <w:t>,</w:t>
      </w:r>
      <w:r w:rsidR="0005658E" w:rsidRPr="001165BF">
        <w:rPr>
          <w:rFonts w:cs="Arial"/>
          <w:b w:val="0"/>
          <w:caps w:val="0"/>
          <w:szCs w:val="24"/>
        </w:rPr>
        <w:t xml:space="preserve"> and an extreme</w:t>
      </w:r>
      <w:r w:rsidR="00D717AA" w:rsidRPr="001165BF">
        <w:rPr>
          <w:rFonts w:cs="Arial"/>
          <w:b w:val="0"/>
          <w:caps w:val="0"/>
          <w:szCs w:val="24"/>
        </w:rPr>
        <w:t xml:space="preserve"> and outdated</w:t>
      </w:r>
      <w:r w:rsidR="0005658E" w:rsidRPr="001165BF">
        <w:rPr>
          <w:rFonts w:cs="Arial"/>
          <w:b w:val="0"/>
          <w:caps w:val="0"/>
          <w:szCs w:val="24"/>
        </w:rPr>
        <w:t xml:space="preserve"> </w:t>
      </w:r>
      <w:r w:rsidR="00D717AA" w:rsidRPr="001165BF">
        <w:rPr>
          <w:rFonts w:cs="Arial"/>
          <w:b w:val="0"/>
          <w:caps w:val="0"/>
          <w:szCs w:val="24"/>
        </w:rPr>
        <w:t xml:space="preserve">application </w:t>
      </w:r>
      <w:r w:rsidR="0005658E" w:rsidRPr="001165BF">
        <w:rPr>
          <w:rFonts w:cs="Arial"/>
          <w:b w:val="0"/>
          <w:caps w:val="0"/>
          <w:szCs w:val="24"/>
        </w:rPr>
        <w:t xml:space="preserve">of need to know.  In spite of directives to open up and share more at every level of the USIC, our cultural approach continues to be subjugated by a stringent need to know while our adversaries swiftly shift to a good to know mentality.  A good to know mentality </w:t>
      </w:r>
      <w:r w:rsidR="000E78BF">
        <w:rPr>
          <w:rFonts w:cs="Arial"/>
          <w:b w:val="0"/>
          <w:caps w:val="0"/>
          <w:szCs w:val="24"/>
        </w:rPr>
        <w:t xml:space="preserve">that </w:t>
      </w:r>
      <w:r w:rsidR="0005658E" w:rsidRPr="001165BF">
        <w:rPr>
          <w:rFonts w:cs="Arial"/>
          <w:b w:val="0"/>
          <w:caps w:val="0"/>
          <w:szCs w:val="24"/>
        </w:rPr>
        <w:t xml:space="preserve">increases peripheral vision and analytical affinity to indications and warnings.  It maximizes the power of knowledge creation and the use of it.  Need to know on the other hand continues to foster isles of knowledge and partial views of </w:t>
      </w:r>
      <w:r w:rsidR="005723D8" w:rsidRPr="001165BF">
        <w:rPr>
          <w:rFonts w:cs="Arial"/>
          <w:b w:val="0"/>
          <w:caps w:val="0"/>
          <w:szCs w:val="24"/>
        </w:rPr>
        <w:t>a</w:t>
      </w:r>
      <w:r w:rsidR="0005658E" w:rsidRPr="001165BF">
        <w:rPr>
          <w:rFonts w:cs="Arial"/>
          <w:b w:val="0"/>
          <w:caps w:val="0"/>
          <w:szCs w:val="24"/>
        </w:rPr>
        <w:t xml:space="preserve"> problem set.</w:t>
      </w:r>
      <w:r w:rsidR="00D717AA" w:rsidRPr="001165BF">
        <w:rPr>
          <w:rFonts w:cs="Arial"/>
          <w:b w:val="0"/>
          <w:caps w:val="0"/>
          <w:szCs w:val="24"/>
        </w:rPr>
        <w:t xml:space="preserve">  Need to know </w:t>
      </w:r>
      <w:r w:rsidR="000E78BF">
        <w:rPr>
          <w:rFonts w:cs="Arial"/>
          <w:b w:val="0"/>
          <w:caps w:val="0"/>
          <w:szCs w:val="24"/>
        </w:rPr>
        <w:t xml:space="preserve">and its corresponding compartments </w:t>
      </w:r>
      <w:r w:rsidR="00913866">
        <w:rPr>
          <w:rFonts w:cs="Arial"/>
          <w:b w:val="0"/>
          <w:caps w:val="0"/>
          <w:szCs w:val="24"/>
        </w:rPr>
        <w:t xml:space="preserve">frequently </w:t>
      </w:r>
      <w:r w:rsidR="000E78BF">
        <w:rPr>
          <w:rFonts w:cs="Arial"/>
          <w:b w:val="0"/>
          <w:caps w:val="0"/>
          <w:szCs w:val="24"/>
        </w:rPr>
        <w:t>result</w:t>
      </w:r>
      <w:r w:rsidR="00D717AA" w:rsidRPr="001165BF">
        <w:rPr>
          <w:rFonts w:cs="Arial"/>
          <w:b w:val="0"/>
          <w:caps w:val="0"/>
          <w:szCs w:val="24"/>
        </w:rPr>
        <w:t xml:space="preserve"> in failures such as the Christmas airline attack in 2009.</w:t>
      </w:r>
    </w:p>
    <w:p w:rsidR="0005658E" w:rsidRPr="001165BF" w:rsidRDefault="0005658E" w:rsidP="005723D8">
      <w:pPr>
        <w:pStyle w:val="TitlePageCenter"/>
        <w:spacing w:line="480" w:lineRule="auto"/>
        <w:ind w:firstLine="360"/>
        <w:jc w:val="left"/>
        <w:rPr>
          <w:rFonts w:cs="Arial"/>
          <w:b w:val="0"/>
          <w:caps w:val="0"/>
          <w:szCs w:val="24"/>
        </w:rPr>
      </w:pPr>
      <w:r w:rsidRPr="001165BF">
        <w:rPr>
          <w:rFonts w:cs="Arial"/>
          <w:b w:val="0"/>
          <w:caps w:val="0"/>
          <w:szCs w:val="24"/>
        </w:rPr>
        <w:t xml:space="preserve">Over the past twenty </w:t>
      </w:r>
      <w:r w:rsidR="00C958DB" w:rsidRPr="001165BF">
        <w:rPr>
          <w:rFonts w:cs="Arial"/>
          <w:b w:val="0"/>
          <w:caps w:val="0"/>
          <w:szCs w:val="24"/>
        </w:rPr>
        <w:t>years,</w:t>
      </w:r>
      <w:r w:rsidRPr="001165BF">
        <w:rPr>
          <w:rFonts w:cs="Arial"/>
          <w:b w:val="0"/>
          <w:caps w:val="0"/>
          <w:szCs w:val="24"/>
        </w:rPr>
        <w:t xml:space="preserve"> I have had the good fortune of working with all military services, multiple agencies, and over sixty coalition partners.  In almost every instance, a </w:t>
      </w:r>
      <w:r w:rsidR="005723D8" w:rsidRPr="001165BF">
        <w:rPr>
          <w:rFonts w:cs="Arial"/>
          <w:b w:val="0"/>
          <w:caps w:val="0"/>
          <w:szCs w:val="24"/>
        </w:rPr>
        <w:t xml:space="preserve">who else need to know </w:t>
      </w:r>
      <w:r w:rsidRPr="001165BF">
        <w:rPr>
          <w:rFonts w:cs="Arial"/>
          <w:b w:val="0"/>
          <w:caps w:val="0"/>
          <w:szCs w:val="24"/>
        </w:rPr>
        <w:t xml:space="preserve">perspective would have yielded better </w:t>
      </w:r>
      <w:r w:rsidR="0039226F">
        <w:rPr>
          <w:rFonts w:cs="Arial"/>
          <w:b w:val="0"/>
          <w:caps w:val="0"/>
          <w:szCs w:val="24"/>
        </w:rPr>
        <w:t xml:space="preserve">and more comprehensive </w:t>
      </w:r>
      <w:r w:rsidRPr="001165BF">
        <w:rPr>
          <w:rFonts w:cs="Arial"/>
          <w:b w:val="0"/>
          <w:caps w:val="0"/>
          <w:szCs w:val="24"/>
        </w:rPr>
        <w:t>intelligence for de</w:t>
      </w:r>
      <w:r w:rsidR="0039226F">
        <w:rPr>
          <w:rFonts w:cs="Arial"/>
          <w:b w:val="0"/>
          <w:caps w:val="0"/>
          <w:szCs w:val="24"/>
        </w:rPr>
        <w:t xml:space="preserve">cision makers.  </w:t>
      </w:r>
      <w:r w:rsidR="00C958DB">
        <w:rPr>
          <w:rFonts w:cs="Arial"/>
          <w:b w:val="0"/>
          <w:caps w:val="0"/>
          <w:szCs w:val="24"/>
        </w:rPr>
        <w:t>Unfortunately,</w:t>
      </w:r>
      <w:r w:rsidR="0039226F">
        <w:rPr>
          <w:rFonts w:cs="Arial"/>
          <w:b w:val="0"/>
          <w:caps w:val="0"/>
          <w:szCs w:val="24"/>
        </w:rPr>
        <w:t xml:space="preserve"> a</w:t>
      </w:r>
      <w:r w:rsidRPr="001165BF">
        <w:rPr>
          <w:rFonts w:cs="Arial"/>
          <w:b w:val="0"/>
          <w:caps w:val="0"/>
          <w:szCs w:val="24"/>
        </w:rPr>
        <w:t xml:space="preserve">ll too often we opt for </w:t>
      </w:r>
      <w:r w:rsidR="0039226F">
        <w:rPr>
          <w:rFonts w:cs="Arial"/>
          <w:b w:val="0"/>
          <w:caps w:val="0"/>
          <w:szCs w:val="24"/>
        </w:rPr>
        <w:t xml:space="preserve">the path of least resistance, adopting </w:t>
      </w:r>
      <w:r w:rsidRPr="001165BF">
        <w:rPr>
          <w:rFonts w:cs="Arial"/>
          <w:b w:val="0"/>
          <w:caps w:val="0"/>
          <w:szCs w:val="24"/>
        </w:rPr>
        <w:t>the lowest common denominator of intelli</w:t>
      </w:r>
      <w:r w:rsidR="0039226F">
        <w:rPr>
          <w:rFonts w:cs="Arial"/>
          <w:b w:val="0"/>
          <w:caps w:val="0"/>
          <w:szCs w:val="24"/>
        </w:rPr>
        <w:t xml:space="preserve">gence sharing and collaboration.  To all parties involved this low trust collaboration </w:t>
      </w:r>
      <w:r w:rsidRPr="001165BF">
        <w:rPr>
          <w:rFonts w:cs="Arial"/>
          <w:b w:val="0"/>
          <w:caps w:val="0"/>
          <w:szCs w:val="24"/>
        </w:rPr>
        <w:t>translate</w:t>
      </w:r>
      <w:r w:rsidR="0039226F">
        <w:rPr>
          <w:rFonts w:cs="Arial"/>
          <w:b w:val="0"/>
          <w:caps w:val="0"/>
          <w:szCs w:val="24"/>
        </w:rPr>
        <w:t>s</w:t>
      </w:r>
      <w:r w:rsidRPr="001165BF">
        <w:rPr>
          <w:rFonts w:cs="Arial"/>
          <w:b w:val="0"/>
          <w:caps w:val="0"/>
          <w:szCs w:val="24"/>
        </w:rPr>
        <w:t xml:space="preserve"> to a political statement with little to no intelligence value creation.</w:t>
      </w:r>
      <w:r w:rsidR="00913866">
        <w:rPr>
          <w:rFonts w:cs="Arial"/>
          <w:b w:val="0"/>
          <w:caps w:val="0"/>
          <w:szCs w:val="24"/>
        </w:rPr>
        <w:t xml:space="preserve">  </w:t>
      </w:r>
      <w:r w:rsidRPr="001165BF">
        <w:rPr>
          <w:rFonts w:cs="Arial"/>
          <w:b w:val="0"/>
          <w:caps w:val="0"/>
          <w:szCs w:val="24"/>
        </w:rPr>
        <w:t xml:space="preserve">I have seen firsthand the artificial limitations and regrettable results of the cultural need to know.  In the case </w:t>
      </w:r>
      <w:r w:rsidRPr="001165BF">
        <w:rPr>
          <w:rFonts w:cs="Arial"/>
          <w:b w:val="0"/>
          <w:caps w:val="0"/>
          <w:szCs w:val="24"/>
        </w:rPr>
        <w:lastRenderedPageBreak/>
        <w:t xml:space="preserve">of partnering with coalition and friends, I have seen us analyze the environment and forecast outcomes without fully capitalizing on their knowledge, even when they have had direct involvement in the area of operations or worse </w:t>
      </w:r>
      <w:r w:rsidR="007B0DA8">
        <w:rPr>
          <w:rFonts w:cs="Arial"/>
          <w:b w:val="0"/>
          <w:caps w:val="0"/>
          <w:szCs w:val="24"/>
        </w:rPr>
        <w:t xml:space="preserve">yet </w:t>
      </w:r>
      <w:r w:rsidRPr="001165BF">
        <w:rPr>
          <w:rFonts w:cs="Arial"/>
          <w:b w:val="0"/>
          <w:caps w:val="0"/>
          <w:szCs w:val="24"/>
        </w:rPr>
        <w:t xml:space="preserve">when they are indigenous to the area of operations.  Even more disheartening is to see isolation under the guise of need to know at the intra and inter agency level.  It is perplexing to see the ever increasing number of firewalls within our </w:t>
      </w:r>
      <w:r w:rsidR="007B0DA8">
        <w:rPr>
          <w:rFonts w:cs="Arial"/>
          <w:b w:val="0"/>
          <w:caps w:val="0"/>
          <w:szCs w:val="24"/>
        </w:rPr>
        <w:t xml:space="preserve">own </w:t>
      </w:r>
      <w:r w:rsidRPr="001165BF">
        <w:rPr>
          <w:rFonts w:cs="Arial"/>
          <w:b w:val="0"/>
          <w:caps w:val="0"/>
          <w:szCs w:val="24"/>
        </w:rPr>
        <w:t>network and how the</w:t>
      </w:r>
      <w:r w:rsidR="005723D8" w:rsidRPr="001165BF">
        <w:rPr>
          <w:rFonts w:cs="Arial"/>
          <w:b w:val="0"/>
          <w:caps w:val="0"/>
          <w:szCs w:val="24"/>
        </w:rPr>
        <w:t>y</w:t>
      </w:r>
      <w:r w:rsidRPr="001165BF">
        <w:rPr>
          <w:rFonts w:cs="Arial"/>
          <w:b w:val="0"/>
          <w:caps w:val="0"/>
          <w:szCs w:val="24"/>
        </w:rPr>
        <w:t xml:space="preserve"> run opposite to the interagency </w:t>
      </w:r>
      <w:r w:rsidR="0039226F">
        <w:rPr>
          <w:rFonts w:cs="Arial"/>
          <w:b w:val="0"/>
          <w:caps w:val="0"/>
          <w:szCs w:val="24"/>
        </w:rPr>
        <w:t xml:space="preserve">political </w:t>
      </w:r>
      <w:r w:rsidRPr="001165BF">
        <w:rPr>
          <w:rFonts w:cs="Arial"/>
          <w:b w:val="0"/>
          <w:caps w:val="0"/>
          <w:szCs w:val="24"/>
        </w:rPr>
        <w:t xml:space="preserve">speak.  I too have seen the </w:t>
      </w:r>
      <w:r w:rsidR="00900672">
        <w:rPr>
          <w:rFonts w:cs="Arial"/>
          <w:b w:val="0"/>
          <w:caps w:val="0"/>
          <w:szCs w:val="24"/>
        </w:rPr>
        <w:t>benefits</w:t>
      </w:r>
      <w:r w:rsidR="00900672" w:rsidRPr="001165BF">
        <w:rPr>
          <w:rFonts w:cs="Arial"/>
          <w:b w:val="0"/>
          <w:caps w:val="0"/>
          <w:szCs w:val="24"/>
        </w:rPr>
        <w:t xml:space="preserve"> </w:t>
      </w:r>
      <w:r w:rsidRPr="001165BF">
        <w:rPr>
          <w:rFonts w:cs="Arial"/>
          <w:b w:val="0"/>
          <w:caps w:val="0"/>
          <w:szCs w:val="24"/>
        </w:rPr>
        <w:t xml:space="preserve">of joint interagency task forces and they </w:t>
      </w:r>
      <w:r w:rsidR="00C958DB">
        <w:rPr>
          <w:rFonts w:cs="Arial"/>
          <w:b w:val="0"/>
          <w:caps w:val="0"/>
          <w:szCs w:val="24"/>
        </w:rPr>
        <w:t xml:space="preserve">are often </w:t>
      </w:r>
      <w:r w:rsidRPr="001165BF">
        <w:rPr>
          <w:rFonts w:cs="Arial"/>
          <w:b w:val="0"/>
          <w:caps w:val="0"/>
          <w:szCs w:val="24"/>
        </w:rPr>
        <w:t>a step in the right direction, but much more is needed.  We need to</w:t>
      </w:r>
      <w:r w:rsidR="009403B7">
        <w:rPr>
          <w:rFonts w:cs="Arial"/>
          <w:b w:val="0"/>
          <w:caps w:val="0"/>
          <w:szCs w:val="24"/>
        </w:rPr>
        <w:t xml:space="preserve"> </w:t>
      </w:r>
      <w:r w:rsidRPr="001165BF">
        <w:rPr>
          <w:rFonts w:cs="Arial"/>
          <w:b w:val="0"/>
          <w:caps w:val="0"/>
          <w:szCs w:val="24"/>
        </w:rPr>
        <w:t>culturally shift from need to know to who</w:t>
      </w:r>
      <w:r w:rsidR="00C85FFD">
        <w:rPr>
          <w:rFonts w:cs="Arial"/>
          <w:b w:val="0"/>
          <w:caps w:val="0"/>
          <w:szCs w:val="24"/>
        </w:rPr>
        <w:t>-</w:t>
      </w:r>
      <w:r w:rsidRPr="001165BF">
        <w:rPr>
          <w:rFonts w:cs="Arial"/>
          <w:b w:val="0"/>
          <w:caps w:val="0"/>
          <w:szCs w:val="24"/>
        </w:rPr>
        <w:t>else need</w:t>
      </w:r>
      <w:r w:rsidR="00C85FFD">
        <w:rPr>
          <w:rFonts w:cs="Arial"/>
          <w:b w:val="0"/>
          <w:caps w:val="0"/>
          <w:szCs w:val="24"/>
        </w:rPr>
        <w:t>s</w:t>
      </w:r>
      <w:r w:rsidRPr="001165BF">
        <w:rPr>
          <w:rFonts w:cs="Arial"/>
          <w:b w:val="0"/>
          <w:caps w:val="0"/>
          <w:szCs w:val="24"/>
        </w:rPr>
        <w:t xml:space="preserve"> to know.  </w:t>
      </w:r>
      <w:r w:rsidR="007B0DA8">
        <w:rPr>
          <w:rFonts w:cs="Arial"/>
          <w:b w:val="0"/>
          <w:caps w:val="0"/>
          <w:szCs w:val="24"/>
        </w:rPr>
        <w:t xml:space="preserve">We need a transformational change versus incremental improvement in this area.  Speed to value is essential.  </w:t>
      </w:r>
      <w:r w:rsidRPr="001165BF">
        <w:rPr>
          <w:rFonts w:cs="Arial"/>
          <w:b w:val="0"/>
          <w:caps w:val="0"/>
          <w:szCs w:val="24"/>
        </w:rPr>
        <w:t xml:space="preserve">Baby steps in this direction while technology and our adversaries take gigantic steps forward will </w:t>
      </w:r>
      <w:r w:rsidR="00913866">
        <w:rPr>
          <w:rFonts w:cs="Arial"/>
          <w:b w:val="0"/>
          <w:caps w:val="0"/>
          <w:szCs w:val="24"/>
        </w:rPr>
        <w:t xml:space="preserve">continue to </w:t>
      </w:r>
      <w:r w:rsidRPr="001165BF">
        <w:rPr>
          <w:rFonts w:cs="Arial"/>
          <w:b w:val="0"/>
          <w:caps w:val="0"/>
          <w:szCs w:val="24"/>
        </w:rPr>
        <w:t>degrade our competitive analytical advantage.</w:t>
      </w:r>
    </w:p>
    <w:p w:rsidR="005723D8" w:rsidRPr="001165BF" w:rsidRDefault="00F46864" w:rsidP="00913866">
      <w:pPr>
        <w:pStyle w:val="Paragraph"/>
        <w:rPr>
          <w:rFonts w:cs="Arial"/>
          <w:szCs w:val="24"/>
        </w:rPr>
      </w:pPr>
      <w:r w:rsidRPr="001165BF">
        <w:rPr>
          <w:rFonts w:cs="Arial"/>
          <w:szCs w:val="24"/>
        </w:rPr>
        <w:t xml:space="preserve">The most prominent obstacle to establishing a fully interdependent </w:t>
      </w:r>
      <w:r w:rsidR="00913866">
        <w:rPr>
          <w:rFonts w:cs="Arial"/>
          <w:szCs w:val="24"/>
        </w:rPr>
        <w:t xml:space="preserve">USIC </w:t>
      </w:r>
      <w:r w:rsidRPr="001165BF">
        <w:rPr>
          <w:rFonts w:cs="Arial"/>
          <w:szCs w:val="24"/>
        </w:rPr>
        <w:t>global and flattened network where analysts collaborate with peers across the community instinctively is organizational hubris.  Pride at the organizational level gets in the way of a much needed spider-starfish hybrid community.</w:t>
      </w:r>
      <w:r w:rsidR="00913866">
        <w:rPr>
          <w:rFonts w:cs="Arial"/>
          <w:szCs w:val="24"/>
        </w:rPr>
        <w:t xml:space="preserve">  </w:t>
      </w:r>
      <w:r w:rsidR="00EE4BCE">
        <w:rPr>
          <w:rFonts w:cs="Arial"/>
          <w:szCs w:val="24"/>
        </w:rPr>
        <w:t xml:space="preserve">An example of how pride and resulting institutional practices get in the way of comprehensive intelligence analysis is highlighted in the field of human terrain analysis, a daunting challenge in Afghanistan, and one of increasing importance elsewhere.  In this case and even though most of the information associated to this topic is unclassified, we too have multiple compartmentalized </w:t>
      </w:r>
      <w:r w:rsidR="00913866">
        <w:rPr>
          <w:rFonts w:cs="Arial"/>
          <w:szCs w:val="24"/>
        </w:rPr>
        <w:t xml:space="preserve">databases and programmatic </w:t>
      </w:r>
      <w:r w:rsidR="00EE4BCE">
        <w:rPr>
          <w:rFonts w:cs="Arial"/>
          <w:szCs w:val="24"/>
        </w:rPr>
        <w:t xml:space="preserve">solutions, with every organization purporting to have the best </w:t>
      </w:r>
      <w:r w:rsidR="007756D3">
        <w:rPr>
          <w:rFonts w:cs="Arial"/>
          <w:szCs w:val="24"/>
        </w:rPr>
        <w:t>alternative</w:t>
      </w:r>
      <w:r w:rsidR="00EE4BCE">
        <w:rPr>
          <w:rFonts w:cs="Arial"/>
          <w:szCs w:val="24"/>
        </w:rPr>
        <w:t xml:space="preserve">.   </w:t>
      </w:r>
      <w:r w:rsidR="007756D3">
        <w:rPr>
          <w:rFonts w:cs="Arial"/>
          <w:szCs w:val="24"/>
        </w:rPr>
        <w:t>Because human terrain analysis requires collaboration amongst military, think tanks, academia, and coalition, t</w:t>
      </w:r>
      <w:r w:rsidR="00EE4BCE">
        <w:rPr>
          <w:rFonts w:cs="Arial"/>
          <w:szCs w:val="24"/>
        </w:rPr>
        <w:t xml:space="preserve">his is an area </w:t>
      </w:r>
      <w:r w:rsidR="00EE4BCE">
        <w:rPr>
          <w:rFonts w:cs="Arial"/>
          <w:szCs w:val="24"/>
        </w:rPr>
        <w:lastRenderedPageBreak/>
        <w:t xml:space="preserve">where excessive compartmentalization </w:t>
      </w:r>
      <w:r w:rsidR="00C73218">
        <w:rPr>
          <w:rFonts w:cs="Arial"/>
          <w:szCs w:val="24"/>
        </w:rPr>
        <w:t>underscores</w:t>
      </w:r>
      <w:r w:rsidR="00913866">
        <w:rPr>
          <w:rFonts w:cs="Arial"/>
          <w:szCs w:val="24"/>
        </w:rPr>
        <w:t xml:space="preserve"> more prominently</w:t>
      </w:r>
      <w:r w:rsidR="007756D3">
        <w:rPr>
          <w:rFonts w:cs="Arial"/>
          <w:szCs w:val="24"/>
        </w:rPr>
        <w:t xml:space="preserve"> organizational and policy deficiencies.</w:t>
      </w:r>
    </w:p>
    <w:p w:rsidR="00DA297D" w:rsidRDefault="003E4C1F" w:rsidP="008D6DC6">
      <w:pPr>
        <w:pStyle w:val="Paragraph"/>
        <w:rPr>
          <w:rFonts w:cs="Arial"/>
          <w:szCs w:val="24"/>
        </w:rPr>
      </w:pPr>
      <w:r w:rsidRPr="001165BF">
        <w:rPr>
          <w:rFonts w:cs="Arial"/>
          <w:b/>
          <w:szCs w:val="24"/>
        </w:rPr>
        <w:t>Recommendation #4.  Need for greater m</w:t>
      </w:r>
      <w:r w:rsidR="005723D8" w:rsidRPr="001165BF">
        <w:rPr>
          <w:rFonts w:cs="Arial"/>
          <w:b/>
          <w:szCs w:val="24"/>
        </w:rPr>
        <w:t>obility</w:t>
      </w:r>
      <w:r w:rsidR="00D717AA" w:rsidRPr="001165BF">
        <w:rPr>
          <w:rFonts w:cs="Arial"/>
          <w:b/>
          <w:szCs w:val="24"/>
        </w:rPr>
        <w:t xml:space="preserve">.  </w:t>
      </w:r>
      <w:r w:rsidR="00F92762" w:rsidRPr="001165BF">
        <w:rPr>
          <w:rFonts w:cs="Arial"/>
          <w:szCs w:val="24"/>
        </w:rPr>
        <w:t>Mobility is not just a fad.  It is part of our new environment, a part we do not fully exploit</w:t>
      </w:r>
      <w:r w:rsidR="00DA297D">
        <w:rPr>
          <w:rFonts w:cs="Arial"/>
          <w:szCs w:val="24"/>
        </w:rPr>
        <w:t>, and another best business practice at Accenture</w:t>
      </w:r>
      <w:r w:rsidR="00F92762" w:rsidRPr="001165BF">
        <w:rPr>
          <w:rFonts w:cs="Arial"/>
          <w:szCs w:val="24"/>
        </w:rPr>
        <w:t xml:space="preserve">.  Using the argument of security, we have institutionally decided </w:t>
      </w:r>
      <w:r w:rsidR="00DA297D">
        <w:rPr>
          <w:rFonts w:cs="Arial"/>
          <w:szCs w:val="24"/>
        </w:rPr>
        <w:t xml:space="preserve">to significantly limit our </w:t>
      </w:r>
      <w:r w:rsidR="00F92762" w:rsidRPr="001165BF">
        <w:rPr>
          <w:rFonts w:cs="Arial"/>
          <w:szCs w:val="24"/>
        </w:rPr>
        <w:t xml:space="preserve">play in this space.  </w:t>
      </w:r>
      <w:r w:rsidR="00C958DB" w:rsidRPr="001165BF">
        <w:rPr>
          <w:rFonts w:cs="Arial"/>
          <w:szCs w:val="24"/>
        </w:rPr>
        <w:t>Nevertheless,</w:t>
      </w:r>
      <w:r w:rsidR="00F92762" w:rsidRPr="001165BF">
        <w:rPr>
          <w:rFonts w:cs="Arial"/>
          <w:szCs w:val="24"/>
        </w:rPr>
        <w:t xml:space="preserve"> such decision </w:t>
      </w:r>
      <w:r w:rsidR="00DA297D">
        <w:rPr>
          <w:rFonts w:cs="Arial"/>
          <w:szCs w:val="24"/>
        </w:rPr>
        <w:t xml:space="preserve">hinders optimization of scarce resources </w:t>
      </w:r>
      <w:r w:rsidR="00F92762" w:rsidRPr="001165BF">
        <w:rPr>
          <w:rFonts w:cs="Arial"/>
          <w:szCs w:val="24"/>
        </w:rPr>
        <w:t xml:space="preserve">and fails to </w:t>
      </w:r>
      <w:r w:rsidR="00E92186" w:rsidRPr="001165BF">
        <w:rPr>
          <w:rFonts w:cs="Arial"/>
          <w:szCs w:val="24"/>
        </w:rPr>
        <w:t>acknowledge</w:t>
      </w:r>
      <w:r w:rsidR="00F92762" w:rsidRPr="001165BF">
        <w:rPr>
          <w:rFonts w:cs="Arial"/>
          <w:szCs w:val="24"/>
        </w:rPr>
        <w:t xml:space="preserve"> new realities.  We must make use of present technologies to balance </w:t>
      </w:r>
      <w:r w:rsidR="005723D8" w:rsidRPr="001165BF">
        <w:rPr>
          <w:rFonts w:cs="Arial"/>
          <w:szCs w:val="24"/>
        </w:rPr>
        <w:t xml:space="preserve">the need for security with the need for collaboration.  </w:t>
      </w:r>
      <w:r w:rsidR="00F92762" w:rsidRPr="001165BF">
        <w:rPr>
          <w:rFonts w:cs="Arial"/>
          <w:szCs w:val="24"/>
        </w:rPr>
        <w:t xml:space="preserve">Risk management is </w:t>
      </w:r>
      <w:r w:rsidR="005723D8" w:rsidRPr="001165BF">
        <w:rPr>
          <w:rFonts w:cs="Arial"/>
          <w:szCs w:val="24"/>
        </w:rPr>
        <w:t>si</w:t>
      </w:r>
      <w:r w:rsidR="00F92762" w:rsidRPr="001165BF">
        <w:rPr>
          <w:rFonts w:cs="Arial"/>
          <w:szCs w:val="24"/>
        </w:rPr>
        <w:t xml:space="preserve">mply a component of the </w:t>
      </w:r>
      <w:r w:rsidR="00DA297D">
        <w:rPr>
          <w:rFonts w:cs="Arial"/>
          <w:szCs w:val="24"/>
        </w:rPr>
        <w:t xml:space="preserve">operational </w:t>
      </w:r>
      <w:r w:rsidR="00F92762" w:rsidRPr="001165BF">
        <w:rPr>
          <w:rFonts w:cs="Arial"/>
          <w:szCs w:val="24"/>
        </w:rPr>
        <w:t xml:space="preserve">process, not the only factor.  Technologies are now available to operate in trusted networks </w:t>
      </w:r>
      <w:r w:rsidR="00E92186" w:rsidRPr="001165BF">
        <w:rPr>
          <w:rFonts w:cs="Arial"/>
          <w:szCs w:val="24"/>
        </w:rPr>
        <w:t xml:space="preserve">whether in a SCIF or away from it.  </w:t>
      </w:r>
      <w:r w:rsidR="005254A9" w:rsidRPr="005254A9">
        <w:rPr>
          <w:rFonts w:cs="Arial"/>
          <w:szCs w:val="24"/>
        </w:rPr>
        <w:t>During our fellowship visit to General Dynamics, I learned of the Secure Mobile Environment Portable Electronic Device, also known as Sectera Edge Smartphone.  Sectera offers the capability to secure mobile communications.   Accenture has similar technologies.</w:t>
      </w:r>
      <w:r w:rsidR="005254A9" w:rsidRPr="001165BF">
        <w:rPr>
          <w:rFonts w:cs="Arial"/>
          <w:b/>
          <w:szCs w:val="24"/>
        </w:rPr>
        <w:t xml:space="preserve">  </w:t>
      </w:r>
      <w:r w:rsidR="00E92186" w:rsidRPr="001165BF">
        <w:rPr>
          <w:rFonts w:cs="Arial"/>
          <w:szCs w:val="24"/>
        </w:rPr>
        <w:t xml:space="preserve">We need to use time and space more effectively and in concert with </w:t>
      </w:r>
      <w:r w:rsidR="00DA297D">
        <w:rPr>
          <w:rFonts w:cs="Arial"/>
          <w:szCs w:val="24"/>
        </w:rPr>
        <w:t xml:space="preserve">new technologies to provide </w:t>
      </w:r>
      <w:r w:rsidR="00E92186" w:rsidRPr="001165BF">
        <w:rPr>
          <w:rFonts w:cs="Arial"/>
          <w:szCs w:val="24"/>
        </w:rPr>
        <w:t>intelligence anytime, anywhere.</w:t>
      </w:r>
      <w:r w:rsidR="00DA297D">
        <w:rPr>
          <w:rFonts w:cs="Arial"/>
          <w:szCs w:val="24"/>
        </w:rPr>
        <w:t xml:space="preserve">  </w:t>
      </w:r>
    </w:p>
    <w:p w:rsidR="005254A9" w:rsidRDefault="00E92186" w:rsidP="005254A9">
      <w:pPr>
        <w:pStyle w:val="Paragraph"/>
        <w:rPr>
          <w:rFonts w:cs="Arial"/>
          <w:szCs w:val="24"/>
        </w:rPr>
      </w:pPr>
      <w:r w:rsidRPr="001165BF">
        <w:rPr>
          <w:rFonts w:cs="Arial"/>
          <w:szCs w:val="24"/>
        </w:rPr>
        <w:t>Through technology and policy, we must empower our analysts to remain engaged and connected on demand.  Doing so would increase productivity and personal commitment.  It would also add flexibility and nimbleness to the organization</w:t>
      </w:r>
      <w:r w:rsidR="00813098" w:rsidRPr="001165BF">
        <w:rPr>
          <w:rFonts w:cs="Arial"/>
          <w:szCs w:val="24"/>
        </w:rPr>
        <w:t xml:space="preserve">, increasing speed to value and being </w:t>
      </w:r>
      <w:r w:rsidRPr="001165BF">
        <w:rPr>
          <w:rFonts w:cs="Arial"/>
          <w:szCs w:val="24"/>
        </w:rPr>
        <w:t xml:space="preserve">more compatible with Gen Y expectations.  </w:t>
      </w:r>
      <w:r w:rsidR="00DA297D">
        <w:rPr>
          <w:rFonts w:cs="Arial"/>
          <w:szCs w:val="24"/>
        </w:rPr>
        <w:t xml:space="preserve">The Millennial Generation </w:t>
      </w:r>
      <w:r w:rsidR="00F705C6" w:rsidRPr="001165BF">
        <w:rPr>
          <w:rFonts w:cs="Arial"/>
          <w:szCs w:val="24"/>
        </w:rPr>
        <w:t xml:space="preserve">is a force on the move, increasingly interactive, interdependent, and with an insatiable urge to share and collaborate.  Understanding fully the new environment, </w:t>
      </w:r>
      <w:r w:rsidRPr="001165BF">
        <w:rPr>
          <w:rFonts w:cs="Arial"/>
          <w:szCs w:val="24"/>
        </w:rPr>
        <w:t>Accenture has increased productivity, quality, and engagement through the implementation of mobile solutions to office communications</w:t>
      </w:r>
      <w:r w:rsidR="00DA297D">
        <w:rPr>
          <w:rFonts w:cs="Arial"/>
          <w:szCs w:val="24"/>
        </w:rPr>
        <w:t xml:space="preserve"> by empowering </w:t>
      </w:r>
      <w:r w:rsidR="00813098" w:rsidRPr="001165BF">
        <w:rPr>
          <w:rFonts w:cs="Arial"/>
          <w:szCs w:val="24"/>
        </w:rPr>
        <w:t xml:space="preserve">team </w:t>
      </w:r>
      <w:r w:rsidR="00813098" w:rsidRPr="001165BF">
        <w:rPr>
          <w:rFonts w:cs="Arial"/>
          <w:szCs w:val="24"/>
        </w:rPr>
        <w:lastRenderedPageBreak/>
        <w:t>members to network, collaborate, participate in conferences whether visual or voice, and exchange media over wifi broadband secure access network.</w:t>
      </w:r>
      <w:r w:rsidR="003E4C1F" w:rsidRPr="001165BF">
        <w:rPr>
          <w:rStyle w:val="EndnoteReference"/>
          <w:rFonts w:cs="Arial"/>
          <w:sz w:val="24"/>
          <w:szCs w:val="24"/>
        </w:rPr>
        <w:endnoteReference w:id="28"/>
      </w:r>
      <w:r w:rsidR="005254A9">
        <w:rPr>
          <w:rFonts w:cs="Arial"/>
          <w:szCs w:val="24"/>
        </w:rPr>
        <w:t xml:space="preserve">  </w:t>
      </w:r>
      <w:r w:rsidR="005254A9" w:rsidRPr="00886D89">
        <w:rPr>
          <w:rFonts w:cs="Arial"/>
          <w:szCs w:val="24"/>
        </w:rPr>
        <w:t>I type these words from a cubicle in the corner of customer waiting area while my car is serviced.  Not advocating to do</w:t>
      </w:r>
      <w:r w:rsidR="00886D89" w:rsidRPr="00886D89">
        <w:rPr>
          <w:rFonts w:cs="Arial"/>
          <w:szCs w:val="24"/>
        </w:rPr>
        <w:t>ing</w:t>
      </w:r>
      <w:r w:rsidR="005254A9" w:rsidRPr="00886D89">
        <w:rPr>
          <w:rFonts w:cs="Arial"/>
          <w:szCs w:val="24"/>
        </w:rPr>
        <w:t xml:space="preserve"> exactly the same with intelligence work, but </w:t>
      </w:r>
      <w:r w:rsidR="00C958DB" w:rsidRPr="00886D89">
        <w:rPr>
          <w:rFonts w:cs="Arial"/>
          <w:szCs w:val="24"/>
        </w:rPr>
        <w:t>certainly,</w:t>
      </w:r>
      <w:r w:rsidR="005254A9" w:rsidRPr="00886D89">
        <w:rPr>
          <w:rFonts w:cs="Arial"/>
          <w:szCs w:val="24"/>
        </w:rPr>
        <w:t xml:space="preserve"> we can make better use of our human capital while assigned to temporary duty and or when necessary at home.  Technology is available to make the most of our time and intellect.  </w:t>
      </w:r>
      <w:r w:rsidR="00E204DE">
        <w:rPr>
          <w:rFonts w:cs="Arial"/>
          <w:szCs w:val="24"/>
        </w:rPr>
        <w:t>A</w:t>
      </w:r>
      <w:r w:rsidR="005254A9" w:rsidRPr="00886D89">
        <w:rPr>
          <w:rFonts w:cs="Arial"/>
          <w:szCs w:val="24"/>
        </w:rPr>
        <w:t xml:space="preserve">dversaries are making the most of it, so should we.  Intelligence organizations vision need to squarely address the dichotomy between institutional security posture and demands of Generation </w:t>
      </w:r>
      <w:r w:rsidR="00482517">
        <w:rPr>
          <w:rFonts w:cs="Arial"/>
          <w:szCs w:val="24"/>
        </w:rPr>
        <w:t xml:space="preserve">Y </w:t>
      </w:r>
      <w:r w:rsidR="005254A9" w:rsidRPr="00886D89">
        <w:rPr>
          <w:rFonts w:cs="Arial"/>
          <w:szCs w:val="24"/>
        </w:rPr>
        <w:t>for greater openness, collaboration, and accessibility.</w:t>
      </w:r>
    </w:p>
    <w:p w:rsidR="009403B7" w:rsidRDefault="009403B7" w:rsidP="005254A9">
      <w:pPr>
        <w:pStyle w:val="Paragraph"/>
        <w:rPr>
          <w:rFonts w:cs="Arial"/>
          <w:szCs w:val="24"/>
        </w:rPr>
      </w:pPr>
    </w:p>
    <w:p w:rsidR="00B22345" w:rsidRPr="00B22345" w:rsidRDefault="00F46F20" w:rsidP="00667C73">
      <w:pPr>
        <w:pStyle w:val="CommentText"/>
        <w:spacing w:line="480" w:lineRule="auto"/>
        <w:rPr>
          <w:sz w:val="24"/>
          <w:szCs w:val="24"/>
        </w:rPr>
      </w:pPr>
      <w:r>
        <w:rPr>
          <w:rFonts w:cs="Arial"/>
          <w:b/>
          <w:caps/>
          <w:szCs w:val="24"/>
        </w:rPr>
        <w:tab/>
      </w:r>
    </w:p>
    <w:p w:rsidR="00886D89" w:rsidRPr="005C6C6E" w:rsidRDefault="00886D89" w:rsidP="00886D89">
      <w:pPr>
        <w:spacing w:line="480" w:lineRule="auto"/>
        <w:ind w:left="360"/>
        <w:rPr>
          <w:rFonts w:cs="Arial"/>
          <w:szCs w:val="24"/>
        </w:rPr>
      </w:pPr>
    </w:p>
    <w:p w:rsidR="00B1204F" w:rsidRDefault="00B1204F" w:rsidP="00886D89">
      <w:pPr>
        <w:spacing w:line="480" w:lineRule="auto"/>
        <w:ind w:left="360"/>
        <w:rPr>
          <w:rFonts w:cs="Arial"/>
          <w:szCs w:val="24"/>
        </w:rPr>
      </w:pPr>
    </w:p>
    <w:p w:rsidR="00B1204F" w:rsidRDefault="00B1204F" w:rsidP="00886D89">
      <w:pPr>
        <w:spacing w:line="480" w:lineRule="auto"/>
        <w:ind w:left="360"/>
        <w:rPr>
          <w:rFonts w:cs="Arial"/>
          <w:szCs w:val="24"/>
        </w:rPr>
      </w:pPr>
    </w:p>
    <w:p w:rsidR="00B1204F" w:rsidRDefault="00B1204F" w:rsidP="00886D89">
      <w:pPr>
        <w:spacing w:line="480" w:lineRule="auto"/>
        <w:ind w:left="360"/>
        <w:rPr>
          <w:rFonts w:cs="Arial"/>
          <w:szCs w:val="24"/>
        </w:rPr>
      </w:pPr>
    </w:p>
    <w:p w:rsidR="00B1204F" w:rsidRDefault="00B1204F" w:rsidP="00886D89">
      <w:pPr>
        <w:spacing w:line="480" w:lineRule="auto"/>
        <w:ind w:left="360"/>
        <w:rPr>
          <w:rFonts w:cs="Arial"/>
          <w:szCs w:val="24"/>
        </w:rPr>
      </w:pPr>
    </w:p>
    <w:p w:rsidR="00B1204F" w:rsidRDefault="00B1204F" w:rsidP="00886D89">
      <w:pPr>
        <w:spacing w:line="480" w:lineRule="auto"/>
        <w:ind w:left="360"/>
        <w:rPr>
          <w:rFonts w:cs="Arial"/>
          <w:szCs w:val="24"/>
        </w:rPr>
      </w:pPr>
    </w:p>
    <w:p w:rsidR="00B1204F" w:rsidRDefault="00B1204F" w:rsidP="00886D89">
      <w:pPr>
        <w:spacing w:line="480" w:lineRule="auto"/>
        <w:ind w:left="360"/>
        <w:rPr>
          <w:rFonts w:cs="Arial"/>
          <w:szCs w:val="24"/>
        </w:rPr>
      </w:pPr>
    </w:p>
    <w:p w:rsidR="00B1204F" w:rsidRDefault="00B1204F" w:rsidP="00886D89">
      <w:pPr>
        <w:spacing w:line="480" w:lineRule="auto"/>
        <w:ind w:left="360"/>
        <w:rPr>
          <w:rFonts w:cs="Arial"/>
          <w:szCs w:val="24"/>
        </w:rPr>
      </w:pPr>
    </w:p>
    <w:p w:rsidR="00B1204F" w:rsidRDefault="00B1204F" w:rsidP="00886D89">
      <w:pPr>
        <w:spacing w:line="480" w:lineRule="auto"/>
        <w:ind w:left="360"/>
        <w:rPr>
          <w:rFonts w:cs="Arial"/>
          <w:szCs w:val="24"/>
        </w:rPr>
      </w:pPr>
    </w:p>
    <w:p w:rsidR="00C81BAA" w:rsidRDefault="00C81BAA" w:rsidP="00886D89">
      <w:pPr>
        <w:spacing w:line="480" w:lineRule="auto"/>
        <w:ind w:left="360"/>
        <w:rPr>
          <w:rFonts w:cs="Arial"/>
          <w:szCs w:val="24"/>
        </w:rPr>
      </w:pPr>
    </w:p>
    <w:p w:rsidR="00C81BAA" w:rsidRDefault="00C81BAA" w:rsidP="00886D89">
      <w:pPr>
        <w:spacing w:line="480" w:lineRule="auto"/>
        <w:ind w:left="360"/>
        <w:rPr>
          <w:rFonts w:cs="Arial"/>
          <w:szCs w:val="24"/>
        </w:rPr>
      </w:pPr>
    </w:p>
    <w:p w:rsidR="00C81BAA" w:rsidRDefault="00C81BAA" w:rsidP="00886D89">
      <w:pPr>
        <w:spacing w:line="480" w:lineRule="auto"/>
        <w:ind w:left="360"/>
        <w:rPr>
          <w:rFonts w:cs="Arial"/>
          <w:szCs w:val="24"/>
        </w:rPr>
      </w:pPr>
    </w:p>
    <w:p w:rsidR="009E6149" w:rsidRDefault="00886D89" w:rsidP="00F30C51">
      <w:pPr>
        <w:pStyle w:val="TitlePageCenter"/>
        <w:rPr>
          <w:rFonts w:cs="Arial"/>
          <w:caps w:val="0"/>
          <w:szCs w:val="24"/>
        </w:rPr>
      </w:pPr>
      <w:r>
        <w:rPr>
          <w:rFonts w:cs="Arial"/>
          <w:caps w:val="0"/>
          <w:szCs w:val="24"/>
        </w:rPr>
        <w:lastRenderedPageBreak/>
        <w:t>Endnotes</w:t>
      </w:r>
    </w:p>
    <w:p w:rsidR="00886D89" w:rsidRDefault="00886D89" w:rsidP="00F30C51">
      <w:pPr>
        <w:pStyle w:val="TitlePageCenter"/>
        <w:rPr>
          <w:rFonts w:cs="Arial"/>
          <w:caps w:val="0"/>
          <w:szCs w:val="24"/>
        </w:rPr>
      </w:pPr>
    </w:p>
    <w:p w:rsidR="00886D89" w:rsidRPr="001165BF" w:rsidRDefault="00886D89" w:rsidP="00F30C51">
      <w:pPr>
        <w:pStyle w:val="TitlePageCenter"/>
        <w:rPr>
          <w:rFonts w:cs="Arial"/>
          <w:caps w:val="0"/>
          <w:szCs w:val="24"/>
        </w:rPr>
      </w:pPr>
    </w:p>
    <w:sectPr w:rsidR="00886D89" w:rsidRPr="001165BF" w:rsidSect="00BE7822">
      <w:footerReference w:type="default" r:id="rId9"/>
      <w:endnotePr>
        <w:numFmt w:val="decimal"/>
      </w:endnotePr>
      <w:type w:val="continuous"/>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2E5" w:rsidRDefault="002232E5"/>
  </w:endnote>
  <w:endnote w:type="continuationSeparator" w:id="0">
    <w:p w:rsidR="002232E5" w:rsidRDefault="002232E5">
      <w:pPr>
        <w:pStyle w:val="Footer"/>
      </w:pPr>
    </w:p>
  </w:endnote>
  <w:endnote w:id="1">
    <w:p w:rsidR="008252DB" w:rsidRDefault="008252DB">
      <w:pPr>
        <w:pStyle w:val="EndnoteText"/>
      </w:pPr>
      <w:r>
        <w:rPr>
          <w:rStyle w:val="EndnoteReference"/>
        </w:rPr>
        <w:endnoteRef/>
      </w:r>
      <w:r>
        <w:t xml:space="preserve"> </w:t>
      </w:r>
      <w:r w:rsidR="00B1204F">
        <w:t>(Ori Brafman and Rod A. Beckstrom 2006)</w:t>
      </w:r>
    </w:p>
  </w:endnote>
  <w:endnote w:id="2">
    <w:p w:rsidR="008252DB" w:rsidRDefault="008252DB">
      <w:pPr>
        <w:pStyle w:val="EndnoteText"/>
      </w:pPr>
      <w:r>
        <w:rPr>
          <w:rStyle w:val="EndnoteReference"/>
        </w:rPr>
        <w:endnoteRef/>
      </w:r>
      <w:r>
        <w:t xml:space="preserve"> </w:t>
      </w:r>
      <w:sdt>
        <w:sdtPr>
          <w:id w:val="103133093"/>
          <w:citation/>
        </w:sdtPr>
        <w:sdtContent>
          <w:fldSimple w:instr=" CITATION Fra09 \l 1033 ">
            <w:r>
              <w:rPr>
                <w:noProof/>
              </w:rPr>
              <w:t>(Frank Modruson, Accenture 2009)</w:t>
            </w:r>
          </w:fldSimple>
        </w:sdtContent>
      </w:sdt>
    </w:p>
  </w:endnote>
  <w:endnote w:id="3">
    <w:p w:rsidR="008252DB" w:rsidRDefault="008252DB">
      <w:pPr>
        <w:pStyle w:val="EndnoteText"/>
      </w:pPr>
      <w:r>
        <w:rPr>
          <w:rStyle w:val="EndnoteReference"/>
        </w:rPr>
        <w:endnoteRef/>
      </w:r>
      <w:r>
        <w:t xml:space="preserve"> </w:t>
      </w:r>
      <w:sdt>
        <w:sdtPr>
          <w:id w:val="241303744"/>
          <w:citation/>
        </w:sdtPr>
        <w:sdtContent>
          <w:fldSimple w:instr=" CITATION Moz10 \l 1033 ">
            <w:r>
              <w:rPr>
                <w:noProof/>
              </w:rPr>
              <w:t>(Katrl and Avlzhal 2010)</w:t>
            </w:r>
          </w:fldSimple>
        </w:sdtContent>
      </w:sdt>
    </w:p>
  </w:endnote>
  <w:endnote w:id="4">
    <w:p w:rsidR="008252DB" w:rsidRDefault="008252DB">
      <w:pPr>
        <w:pStyle w:val="EndnoteText"/>
      </w:pPr>
      <w:r>
        <w:rPr>
          <w:rStyle w:val="EndnoteReference"/>
        </w:rPr>
        <w:endnoteRef/>
      </w:r>
      <w:r>
        <w:t xml:space="preserve"> </w:t>
      </w:r>
      <w:sdt>
        <w:sdtPr>
          <w:id w:val="103133089"/>
          <w:citation/>
        </w:sdtPr>
        <w:sdtContent>
          <w:fldSimple w:instr=" CITATION Acc101 \l 1033  ">
            <w:r>
              <w:rPr>
                <w:noProof/>
              </w:rPr>
              <w:t>(Lisa Mascolo, Accenture 2010)</w:t>
            </w:r>
          </w:fldSimple>
        </w:sdtContent>
      </w:sdt>
    </w:p>
  </w:endnote>
  <w:endnote w:id="5">
    <w:p w:rsidR="008252DB" w:rsidRDefault="008252DB">
      <w:pPr>
        <w:pStyle w:val="EndnoteText"/>
      </w:pPr>
      <w:r>
        <w:rPr>
          <w:rStyle w:val="EndnoteReference"/>
        </w:rPr>
        <w:endnoteRef/>
      </w:r>
      <w:r>
        <w:t xml:space="preserve"> </w:t>
      </w:r>
      <w:sdt>
        <w:sdtPr>
          <w:id w:val="97237275"/>
          <w:citation/>
        </w:sdtPr>
        <w:sdtContent>
          <w:fldSimple w:instr=" CITATION Acc08 \l 1033  ">
            <w:r>
              <w:rPr>
                <w:noProof/>
              </w:rPr>
              <w:t>(Accenture 2009)</w:t>
            </w:r>
          </w:fldSimple>
        </w:sdtContent>
      </w:sdt>
    </w:p>
  </w:endnote>
  <w:endnote w:id="6">
    <w:p w:rsidR="008252DB" w:rsidRDefault="008252DB">
      <w:pPr>
        <w:pStyle w:val="EndnoteText"/>
      </w:pPr>
      <w:r>
        <w:rPr>
          <w:rStyle w:val="EndnoteReference"/>
        </w:rPr>
        <w:endnoteRef/>
      </w:r>
      <w:r>
        <w:t xml:space="preserve"> </w:t>
      </w:r>
      <w:sdt>
        <w:sdtPr>
          <w:id w:val="241303740"/>
          <w:citation/>
        </w:sdtPr>
        <w:sdtContent>
          <w:fldSimple w:instr=" CITATION Bil09 \l 1033 ">
            <w:r>
              <w:rPr>
                <w:noProof/>
              </w:rPr>
              <w:t>(Bill Green, Accenture 2009)</w:t>
            </w:r>
          </w:fldSimple>
        </w:sdtContent>
      </w:sdt>
    </w:p>
  </w:endnote>
  <w:endnote w:id="7">
    <w:p w:rsidR="008252DB" w:rsidRDefault="008252DB">
      <w:pPr>
        <w:pStyle w:val="EndnoteText"/>
      </w:pPr>
      <w:r>
        <w:rPr>
          <w:rStyle w:val="EndnoteReference"/>
        </w:rPr>
        <w:endnoteRef/>
      </w:r>
      <w:r>
        <w:t xml:space="preserve"> </w:t>
      </w:r>
      <w:sdt>
        <w:sdtPr>
          <w:id w:val="97237276"/>
          <w:citation/>
        </w:sdtPr>
        <w:sdtContent>
          <w:fldSimple w:instr=" CITATION Acc08 \l 1033 ">
            <w:r>
              <w:rPr>
                <w:noProof/>
              </w:rPr>
              <w:t>(Accenture 2009)</w:t>
            </w:r>
          </w:fldSimple>
        </w:sdtContent>
      </w:sdt>
    </w:p>
  </w:endnote>
  <w:endnote w:id="8">
    <w:p w:rsidR="008252DB" w:rsidRDefault="008252DB">
      <w:pPr>
        <w:pStyle w:val="EndnoteText"/>
      </w:pPr>
      <w:r>
        <w:rPr>
          <w:rStyle w:val="EndnoteReference"/>
        </w:rPr>
        <w:endnoteRef/>
      </w:r>
      <w:r>
        <w:t xml:space="preserve"> </w:t>
      </w:r>
      <w:sdt>
        <w:sdtPr>
          <w:id w:val="97237281"/>
          <w:citation/>
        </w:sdtPr>
        <w:sdtContent>
          <w:fldSimple w:instr=" CITATION KSS09 \l 1033 ">
            <w:r>
              <w:rPr>
                <w:noProof/>
              </w:rPr>
              <w:t>(K.S.Swaminathan, Accenture 2009)</w:t>
            </w:r>
          </w:fldSimple>
        </w:sdtContent>
      </w:sdt>
    </w:p>
  </w:endnote>
  <w:endnote w:id="9">
    <w:p w:rsidR="008252DB" w:rsidRPr="00853E9B" w:rsidRDefault="008252DB">
      <w:pPr>
        <w:pStyle w:val="EndnoteText"/>
        <w:rPr>
          <w:szCs w:val="22"/>
        </w:rPr>
      </w:pPr>
      <w:r w:rsidRPr="00853E9B">
        <w:rPr>
          <w:rStyle w:val="EndnoteReference"/>
          <w:szCs w:val="22"/>
        </w:rPr>
        <w:endnoteRef/>
      </w:r>
      <w:r w:rsidRPr="00853E9B">
        <w:rPr>
          <w:szCs w:val="22"/>
        </w:rPr>
        <w:t xml:space="preserve"> </w:t>
      </w:r>
      <w:sdt>
        <w:sdtPr>
          <w:rPr>
            <w:szCs w:val="22"/>
          </w:rPr>
          <w:id w:val="6702459"/>
          <w:citation/>
        </w:sdtPr>
        <w:sdtContent>
          <w:r w:rsidR="00F0324E" w:rsidRPr="00853E9B">
            <w:rPr>
              <w:szCs w:val="22"/>
            </w:rPr>
            <w:fldChar w:fldCharType="begin"/>
          </w:r>
          <w:r w:rsidRPr="00853E9B">
            <w:rPr>
              <w:szCs w:val="22"/>
            </w:rPr>
            <w:instrText xml:space="preserve"> CITATION Scr09 \l 1033 </w:instrText>
          </w:r>
          <w:r w:rsidR="00F0324E" w:rsidRPr="00853E9B">
            <w:rPr>
              <w:szCs w:val="22"/>
            </w:rPr>
            <w:fldChar w:fldCharType="separate"/>
          </w:r>
          <w:r w:rsidRPr="00853E9B">
            <w:rPr>
              <w:noProof/>
              <w:szCs w:val="22"/>
            </w:rPr>
            <w:t>(Scribd 2009)</w:t>
          </w:r>
          <w:r w:rsidR="00F0324E" w:rsidRPr="00853E9B">
            <w:rPr>
              <w:szCs w:val="22"/>
            </w:rPr>
            <w:fldChar w:fldCharType="end"/>
          </w:r>
        </w:sdtContent>
      </w:sdt>
    </w:p>
  </w:endnote>
  <w:endnote w:id="10">
    <w:p w:rsidR="008252DB" w:rsidRDefault="008252DB">
      <w:pPr>
        <w:pStyle w:val="EndnoteText"/>
      </w:pPr>
      <w:r>
        <w:rPr>
          <w:rStyle w:val="EndnoteReference"/>
        </w:rPr>
        <w:endnoteRef/>
      </w:r>
      <w:r>
        <w:t xml:space="preserve"> </w:t>
      </w:r>
      <w:sdt>
        <w:sdtPr>
          <w:id w:val="97237283"/>
          <w:citation/>
        </w:sdtPr>
        <w:sdtContent>
          <w:fldSimple w:instr=" CITATION KSS09 \l 1033 ">
            <w:r>
              <w:rPr>
                <w:noProof/>
              </w:rPr>
              <w:t>(K.S.Swaminathan, Accenture 2009)</w:t>
            </w:r>
          </w:fldSimple>
        </w:sdtContent>
      </w:sdt>
    </w:p>
  </w:endnote>
  <w:endnote w:id="11">
    <w:p w:rsidR="008252DB" w:rsidRPr="00853E9B" w:rsidRDefault="008252DB" w:rsidP="00777D93">
      <w:pPr>
        <w:pStyle w:val="EndnoteText"/>
        <w:rPr>
          <w:szCs w:val="22"/>
        </w:rPr>
      </w:pPr>
      <w:r w:rsidRPr="00853E9B">
        <w:rPr>
          <w:rStyle w:val="EndnoteReference"/>
          <w:szCs w:val="22"/>
        </w:rPr>
        <w:endnoteRef/>
      </w:r>
      <w:r w:rsidRPr="00853E9B">
        <w:rPr>
          <w:szCs w:val="22"/>
        </w:rPr>
        <w:t xml:space="preserve"> </w:t>
      </w:r>
      <w:sdt>
        <w:sdtPr>
          <w:rPr>
            <w:szCs w:val="22"/>
          </w:rPr>
          <w:id w:val="97237282"/>
          <w:citation/>
        </w:sdtPr>
        <w:sdtContent>
          <w:r w:rsidR="00F0324E">
            <w:rPr>
              <w:szCs w:val="22"/>
            </w:rPr>
            <w:fldChar w:fldCharType="begin"/>
          </w:r>
          <w:r>
            <w:rPr>
              <w:szCs w:val="22"/>
            </w:rPr>
            <w:instrText xml:space="preserve"> CITATION Uni10 \l 1033 </w:instrText>
          </w:r>
          <w:r w:rsidR="00F0324E">
            <w:rPr>
              <w:szCs w:val="22"/>
            </w:rPr>
            <w:fldChar w:fldCharType="separate"/>
          </w:r>
          <w:r w:rsidRPr="00583175">
            <w:rPr>
              <w:noProof/>
              <w:szCs w:val="22"/>
            </w:rPr>
            <w:t>(United States Government 2010)</w:t>
          </w:r>
          <w:r w:rsidR="00F0324E">
            <w:rPr>
              <w:szCs w:val="22"/>
            </w:rPr>
            <w:fldChar w:fldCharType="end"/>
          </w:r>
        </w:sdtContent>
      </w:sdt>
    </w:p>
  </w:endnote>
  <w:endnote w:id="12">
    <w:p w:rsidR="008252DB" w:rsidRDefault="008252DB">
      <w:pPr>
        <w:pStyle w:val="EndnoteText"/>
      </w:pPr>
      <w:r>
        <w:rPr>
          <w:rStyle w:val="EndnoteReference"/>
        </w:rPr>
        <w:endnoteRef/>
      </w:r>
      <w:r>
        <w:t xml:space="preserve"> </w:t>
      </w:r>
      <w:sdt>
        <w:sdtPr>
          <w:id w:val="241303753"/>
          <w:citation/>
        </w:sdtPr>
        <w:sdtContent>
          <w:fldSimple w:instr=" CITATION KSS09 \l 1033 ">
            <w:r>
              <w:rPr>
                <w:noProof/>
              </w:rPr>
              <w:t>(K.S.Swaminathan, Accenture 2009)</w:t>
            </w:r>
          </w:fldSimple>
        </w:sdtContent>
      </w:sdt>
    </w:p>
  </w:endnote>
  <w:endnote w:id="13">
    <w:p w:rsidR="008252DB" w:rsidRDefault="008252DB">
      <w:pPr>
        <w:pStyle w:val="EndnoteText"/>
      </w:pPr>
      <w:r>
        <w:rPr>
          <w:rStyle w:val="EndnoteReference"/>
        </w:rPr>
        <w:endnoteRef/>
      </w:r>
      <w:r>
        <w:t xml:space="preserve"> </w:t>
      </w:r>
      <w:sdt>
        <w:sdtPr>
          <w:id w:val="241303759"/>
          <w:citation/>
        </w:sdtPr>
        <w:sdtContent>
          <w:fldSimple w:instr=" CITATION KSS09 \l 1033 ">
            <w:r>
              <w:rPr>
                <w:noProof/>
              </w:rPr>
              <w:t>(K.S.Swaminathan, Accenture 2009)</w:t>
            </w:r>
          </w:fldSimple>
        </w:sdtContent>
      </w:sdt>
    </w:p>
  </w:endnote>
  <w:endnote w:id="14">
    <w:p w:rsidR="008252DB" w:rsidRDefault="008252DB">
      <w:pPr>
        <w:pStyle w:val="EndnoteText"/>
      </w:pPr>
      <w:r>
        <w:rPr>
          <w:rStyle w:val="EndnoteReference"/>
        </w:rPr>
        <w:endnoteRef/>
      </w:r>
      <w:r>
        <w:t xml:space="preserve"> </w:t>
      </w:r>
      <w:sdt>
        <w:sdtPr>
          <w:id w:val="97237265"/>
          <w:citation/>
        </w:sdtPr>
        <w:sdtContent>
          <w:fldSimple w:instr=" CITATION Bre10 \l 1033 ">
            <w:r>
              <w:rPr>
                <w:noProof/>
              </w:rPr>
              <w:t>(Breck Marshall, Accenture 2010)</w:t>
            </w:r>
          </w:fldSimple>
        </w:sdtContent>
      </w:sdt>
    </w:p>
  </w:endnote>
  <w:endnote w:id="15">
    <w:p w:rsidR="008252DB" w:rsidRDefault="008252DB">
      <w:pPr>
        <w:pStyle w:val="EndnoteText"/>
      </w:pPr>
      <w:r>
        <w:rPr>
          <w:rStyle w:val="EndnoteReference"/>
        </w:rPr>
        <w:endnoteRef/>
      </w:r>
      <w:r>
        <w:t xml:space="preserve"> </w:t>
      </w:r>
      <w:sdt>
        <w:sdtPr>
          <w:id w:val="241303769"/>
          <w:citation/>
        </w:sdtPr>
        <w:sdtContent>
          <w:fldSimple w:instr=" CITATION Nat09 \l 1033 ">
            <w:r>
              <w:rPr>
                <w:noProof/>
              </w:rPr>
              <w:t>(National Public Radio 2009)</w:t>
            </w:r>
          </w:fldSimple>
        </w:sdtContent>
      </w:sdt>
    </w:p>
  </w:endnote>
  <w:endnote w:id="16">
    <w:p w:rsidR="008252DB" w:rsidRDefault="008252DB">
      <w:pPr>
        <w:pStyle w:val="EndnoteText"/>
      </w:pPr>
      <w:r>
        <w:rPr>
          <w:rStyle w:val="EndnoteReference"/>
        </w:rPr>
        <w:endnoteRef/>
      </w:r>
      <w:r>
        <w:t xml:space="preserve"> </w:t>
      </w:r>
      <w:sdt>
        <w:sdtPr>
          <w:id w:val="852140565"/>
          <w:citation/>
        </w:sdtPr>
        <w:sdtContent>
          <w:fldSimple w:instr=" CITATION Pal05 \l 1033 ">
            <w:r>
              <w:rPr>
                <w:noProof/>
              </w:rPr>
              <w:t>(Gogoi 2005)</w:t>
            </w:r>
          </w:fldSimple>
        </w:sdtContent>
      </w:sdt>
    </w:p>
  </w:endnote>
  <w:endnote w:id="17">
    <w:p w:rsidR="00B1204F" w:rsidRDefault="00B1204F">
      <w:pPr>
        <w:pStyle w:val="EndnoteText"/>
      </w:pPr>
      <w:r>
        <w:rPr>
          <w:rStyle w:val="EndnoteReference"/>
        </w:rPr>
        <w:endnoteRef/>
      </w:r>
      <w:r>
        <w:t xml:space="preserve"> (Ori Brafman and Rod A. Beckstrom 2006)</w:t>
      </w:r>
    </w:p>
  </w:endnote>
  <w:endnote w:id="18">
    <w:p w:rsidR="008252DB" w:rsidRPr="00853E9B" w:rsidRDefault="008252DB">
      <w:pPr>
        <w:pStyle w:val="EndnoteText"/>
        <w:rPr>
          <w:szCs w:val="22"/>
        </w:rPr>
      </w:pPr>
      <w:r w:rsidRPr="00853E9B">
        <w:rPr>
          <w:rStyle w:val="EndnoteReference"/>
          <w:szCs w:val="22"/>
        </w:rPr>
        <w:endnoteRef/>
      </w:r>
      <w:r w:rsidRPr="00853E9B">
        <w:rPr>
          <w:szCs w:val="22"/>
        </w:rPr>
        <w:t xml:space="preserve"> </w:t>
      </w:r>
      <w:sdt>
        <w:sdtPr>
          <w:rPr>
            <w:szCs w:val="22"/>
          </w:rPr>
          <w:id w:val="29369045"/>
          <w:citation/>
        </w:sdtPr>
        <w:sdtContent>
          <w:r w:rsidR="00F0324E" w:rsidRPr="00853E9B">
            <w:rPr>
              <w:szCs w:val="22"/>
            </w:rPr>
            <w:fldChar w:fldCharType="begin"/>
          </w:r>
          <w:r w:rsidRPr="00853E9B">
            <w:rPr>
              <w:szCs w:val="22"/>
            </w:rPr>
            <w:instrText xml:space="preserve"> CITATION Tho05 \l 1033 </w:instrText>
          </w:r>
          <w:r w:rsidR="00F0324E" w:rsidRPr="00853E9B">
            <w:rPr>
              <w:szCs w:val="22"/>
            </w:rPr>
            <w:fldChar w:fldCharType="separate"/>
          </w:r>
          <w:r w:rsidRPr="00853E9B">
            <w:rPr>
              <w:noProof/>
              <w:szCs w:val="22"/>
            </w:rPr>
            <w:t>(Friedman 2005)</w:t>
          </w:r>
          <w:r w:rsidR="00F0324E" w:rsidRPr="00853E9B">
            <w:rPr>
              <w:szCs w:val="22"/>
            </w:rPr>
            <w:fldChar w:fldCharType="end"/>
          </w:r>
        </w:sdtContent>
      </w:sdt>
    </w:p>
  </w:endnote>
  <w:endnote w:id="19">
    <w:p w:rsidR="008252DB" w:rsidRDefault="008252DB">
      <w:pPr>
        <w:pStyle w:val="EndnoteText"/>
      </w:pPr>
      <w:r>
        <w:rPr>
          <w:rStyle w:val="EndnoteReference"/>
        </w:rPr>
        <w:endnoteRef/>
      </w:r>
      <w:r>
        <w:t xml:space="preserve"> </w:t>
      </w:r>
      <w:sdt>
        <w:sdtPr>
          <w:id w:val="97237271"/>
          <w:citation/>
        </w:sdtPr>
        <w:sdtContent>
          <w:fldSimple w:instr=" CITATION Bre10 \l 1033 ">
            <w:r>
              <w:rPr>
                <w:noProof/>
              </w:rPr>
              <w:t>(Breck Marshall, Accenture 2010)</w:t>
            </w:r>
          </w:fldSimple>
        </w:sdtContent>
      </w:sdt>
    </w:p>
  </w:endnote>
  <w:endnote w:id="20">
    <w:p w:rsidR="008252DB" w:rsidRDefault="008252DB">
      <w:pPr>
        <w:pStyle w:val="EndnoteText"/>
      </w:pPr>
      <w:r>
        <w:rPr>
          <w:rStyle w:val="EndnoteReference"/>
        </w:rPr>
        <w:endnoteRef/>
      </w:r>
      <w:r>
        <w:t xml:space="preserve"> </w:t>
      </w:r>
      <w:sdt>
        <w:sdtPr>
          <w:id w:val="97237273"/>
          <w:citation/>
        </w:sdtPr>
        <w:sdtContent>
          <w:fldSimple w:instr=" CITATION Bre10 \l 1033 ">
            <w:r>
              <w:rPr>
                <w:noProof/>
              </w:rPr>
              <w:t>(Breck Marshall, Accenture 2010)</w:t>
            </w:r>
          </w:fldSimple>
        </w:sdtContent>
      </w:sdt>
    </w:p>
  </w:endnote>
  <w:endnote w:id="21">
    <w:p w:rsidR="008252DB" w:rsidRPr="00853E9B" w:rsidRDefault="008252DB">
      <w:pPr>
        <w:pStyle w:val="EndnoteText"/>
        <w:rPr>
          <w:szCs w:val="22"/>
        </w:rPr>
      </w:pPr>
      <w:r w:rsidRPr="00853E9B">
        <w:rPr>
          <w:rStyle w:val="EndnoteReference"/>
          <w:szCs w:val="22"/>
        </w:rPr>
        <w:endnoteRef/>
      </w:r>
      <w:r w:rsidRPr="00853E9B">
        <w:rPr>
          <w:szCs w:val="22"/>
        </w:rPr>
        <w:t xml:space="preserve"> </w:t>
      </w:r>
      <w:r w:rsidR="00B1204F">
        <w:t>(Ori Brafman and Rod A. Beckstrom 2006)</w:t>
      </w:r>
    </w:p>
  </w:endnote>
  <w:endnote w:id="22">
    <w:p w:rsidR="008252DB" w:rsidRDefault="008252DB">
      <w:pPr>
        <w:pStyle w:val="EndnoteText"/>
      </w:pPr>
      <w:r>
        <w:rPr>
          <w:rStyle w:val="EndnoteReference"/>
        </w:rPr>
        <w:endnoteRef/>
      </w:r>
      <w:r>
        <w:t xml:space="preserve"> </w:t>
      </w:r>
      <w:sdt>
        <w:sdtPr>
          <w:id w:val="97237274"/>
          <w:citation/>
        </w:sdtPr>
        <w:sdtContent>
          <w:fldSimple w:instr=" CITATION Jim01 \l 1033 ">
            <w:r>
              <w:rPr>
                <w:noProof/>
              </w:rPr>
              <w:t>(Collins 2001)</w:t>
            </w:r>
          </w:fldSimple>
        </w:sdtContent>
      </w:sdt>
    </w:p>
  </w:endnote>
  <w:endnote w:id="23">
    <w:p w:rsidR="008252DB" w:rsidRDefault="008252DB">
      <w:pPr>
        <w:pStyle w:val="EndnoteText"/>
      </w:pPr>
      <w:r>
        <w:rPr>
          <w:rStyle w:val="EndnoteReference"/>
        </w:rPr>
        <w:endnoteRef/>
      </w:r>
      <w:r>
        <w:t xml:space="preserve"> </w:t>
      </w:r>
      <w:sdt>
        <w:sdtPr>
          <w:id w:val="103133094"/>
          <w:citation/>
        </w:sdtPr>
        <w:sdtContent>
          <w:fldSimple w:instr=" CITATION Fra09 \l 1033 ">
            <w:r>
              <w:rPr>
                <w:noProof/>
              </w:rPr>
              <w:t>(Frank Modruson, Accenture 2009)</w:t>
            </w:r>
          </w:fldSimple>
        </w:sdtContent>
      </w:sdt>
    </w:p>
  </w:endnote>
  <w:endnote w:id="24">
    <w:p w:rsidR="008252DB" w:rsidRPr="00853E9B" w:rsidRDefault="008252DB">
      <w:pPr>
        <w:pStyle w:val="EndnoteText"/>
        <w:rPr>
          <w:szCs w:val="22"/>
        </w:rPr>
      </w:pPr>
      <w:r w:rsidRPr="00853E9B">
        <w:rPr>
          <w:rStyle w:val="EndnoteReference"/>
          <w:szCs w:val="22"/>
        </w:rPr>
        <w:endnoteRef/>
      </w:r>
      <w:r w:rsidRPr="00853E9B">
        <w:rPr>
          <w:szCs w:val="22"/>
        </w:rPr>
        <w:t xml:space="preserve"> </w:t>
      </w:r>
      <w:sdt>
        <w:sdtPr>
          <w:rPr>
            <w:szCs w:val="22"/>
          </w:rPr>
          <w:id w:val="3502036"/>
          <w:citation/>
        </w:sdtPr>
        <w:sdtContent>
          <w:r w:rsidR="00F0324E">
            <w:rPr>
              <w:szCs w:val="22"/>
            </w:rPr>
            <w:fldChar w:fldCharType="begin"/>
          </w:r>
          <w:r>
            <w:rPr>
              <w:szCs w:val="22"/>
            </w:rPr>
            <w:instrText xml:space="preserve"> CITATION Acc10 \l 1033  </w:instrText>
          </w:r>
          <w:r w:rsidR="00F0324E">
            <w:rPr>
              <w:szCs w:val="22"/>
            </w:rPr>
            <w:fldChar w:fldCharType="separate"/>
          </w:r>
          <w:r w:rsidRPr="00FD4D79">
            <w:rPr>
              <w:noProof/>
              <w:szCs w:val="22"/>
            </w:rPr>
            <w:t>(Frank Modruson, Accenture 2010)</w:t>
          </w:r>
          <w:r w:rsidR="00F0324E">
            <w:rPr>
              <w:szCs w:val="22"/>
            </w:rPr>
            <w:fldChar w:fldCharType="end"/>
          </w:r>
        </w:sdtContent>
      </w:sdt>
    </w:p>
  </w:endnote>
  <w:endnote w:id="25">
    <w:p w:rsidR="008252DB" w:rsidRPr="00853E9B" w:rsidRDefault="008252DB">
      <w:pPr>
        <w:pStyle w:val="EndnoteText"/>
        <w:rPr>
          <w:szCs w:val="22"/>
        </w:rPr>
      </w:pPr>
      <w:r w:rsidRPr="00853E9B">
        <w:rPr>
          <w:rStyle w:val="EndnoteReference"/>
          <w:szCs w:val="22"/>
        </w:rPr>
        <w:endnoteRef/>
      </w:r>
      <w:r w:rsidRPr="00853E9B">
        <w:rPr>
          <w:szCs w:val="22"/>
        </w:rPr>
        <w:t xml:space="preserve"> </w:t>
      </w:r>
      <w:r w:rsidR="00B1204F">
        <w:t>(Ori Brafman and Rod A. Beckstrom 2006)</w:t>
      </w:r>
    </w:p>
  </w:endnote>
  <w:endnote w:id="26">
    <w:p w:rsidR="008252DB" w:rsidRPr="00853E9B" w:rsidRDefault="008252DB">
      <w:pPr>
        <w:pStyle w:val="EndnoteText"/>
        <w:rPr>
          <w:szCs w:val="22"/>
        </w:rPr>
      </w:pPr>
      <w:r w:rsidRPr="00853E9B">
        <w:rPr>
          <w:rStyle w:val="EndnoteReference"/>
          <w:szCs w:val="22"/>
        </w:rPr>
        <w:endnoteRef/>
      </w:r>
      <w:r w:rsidRPr="00853E9B">
        <w:rPr>
          <w:szCs w:val="22"/>
        </w:rPr>
        <w:t xml:space="preserve"> </w:t>
      </w:r>
      <w:sdt>
        <w:sdtPr>
          <w:rPr>
            <w:szCs w:val="22"/>
          </w:rPr>
          <w:id w:val="5908445"/>
          <w:citation/>
        </w:sdtPr>
        <w:sdtContent>
          <w:r w:rsidR="00F0324E" w:rsidRPr="00853E9B">
            <w:rPr>
              <w:szCs w:val="22"/>
            </w:rPr>
            <w:fldChar w:fldCharType="begin"/>
          </w:r>
          <w:r w:rsidRPr="00853E9B">
            <w:rPr>
              <w:szCs w:val="22"/>
            </w:rPr>
            <w:instrText xml:space="preserve"> CITATION Tho05 \l 1033 </w:instrText>
          </w:r>
          <w:r w:rsidR="00F0324E" w:rsidRPr="00853E9B">
            <w:rPr>
              <w:szCs w:val="22"/>
            </w:rPr>
            <w:fldChar w:fldCharType="separate"/>
          </w:r>
          <w:r w:rsidRPr="00853E9B">
            <w:rPr>
              <w:noProof/>
              <w:szCs w:val="22"/>
            </w:rPr>
            <w:t>(Friedman 2005)</w:t>
          </w:r>
          <w:r w:rsidR="00F0324E" w:rsidRPr="00853E9B">
            <w:rPr>
              <w:szCs w:val="22"/>
            </w:rPr>
            <w:fldChar w:fldCharType="end"/>
          </w:r>
        </w:sdtContent>
      </w:sdt>
    </w:p>
  </w:endnote>
  <w:endnote w:id="27">
    <w:p w:rsidR="008252DB" w:rsidRDefault="008252DB">
      <w:pPr>
        <w:pStyle w:val="EndnoteText"/>
      </w:pPr>
      <w:r>
        <w:rPr>
          <w:rStyle w:val="EndnoteReference"/>
        </w:rPr>
        <w:endnoteRef/>
      </w:r>
      <w:r>
        <w:t xml:space="preserve"> </w:t>
      </w:r>
      <w:sdt>
        <w:sdtPr>
          <w:id w:val="103133091"/>
          <w:citation/>
        </w:sdtPr>
        <w:sdtContent>
          <w:fldSimple w:instr=" CITATION Ste10 \l 1033 ">
            <w:r>
              <w:rPr>
                <w:noProof/>
              </w:rPr>
              <w:t>(Steve Rohleder, Accenture 2010)</w:t>
            </w:r>
          </w:fldSimple>
        </w:sdtContent>
      </w:sdt>
    </w:p>
  </w:endnote>
  <w:endnote w:id="28">
    <w:p w:rsidR="008252DB" w:rsidRDefault="008252DB">
      <w:pPr>
        <w:pStyle w:val="EndnoteText"/>
      </w:pPr>
      <w:r>
        <w:rPr>
          <w:rStyle w:val="EndnoteReference"/>
        </w:rPr>
        <w:endnoteRef/>
      </w:r>
      <w:r>
        <w:t xml:space="preserve"> </w:t>
      </w:r>
      <w:sdt>
        <w:sdtPr>
          <w:id w:val="3502044"/>
          <w:citation/>
        </w:sdtPr>
        <w:sdtContent>
          <w:fldSimple w:instr=" CITATION Acc10 \l 1033  ">
            <w:r>
              <w:rPr>
                <w:noProof/>
              </w:rPr>
              <w:t>(Frank Modruson, Accenture 2010)</w:t>
            </w:r>
          </w:fldSimple>
        </w:sdtContent>
      </w:sdt>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DB" w:rsidRDefault="00F0324E">
    <w:pPr>
      <w:pStyle w:val="Footer"/>
      <w:framePr w:wrap="around" w:vAnchor="text" w:hAnchor="margin" w:xAlign="center" w:y="1"/>
      <w:rPr>
        <w:rStyle w:val="PageNumber"/>
      </w:rPr>
    </w:pPr>
    <w:r>
      <w:rPr>
        <w:rStyle w:val="PageNumber"/>
      </w:rPr>
      <w:fldChar w:fldCharType="begin"/>
    </w:r>
    <w:r w:rsidR="008252DB">
      <w:rPr>
        <w:rStyle w:val="PageNumber"/>
      </w:rPr>
      <w:instrText xml:space="preserve">PAGE  </w:instrText>
    </w:r>
    <w:r>
      <w:rPr>
        <w:rStyle w:val="PageNumber"/>
      </w:rPr>
      <w:fldChar w:fldCharType="separate"/>
    </w:r>
    <w:r w:rsidR="00667C73">
      <w:rPr>
        <w:rStyle w:val="PageNumber"/>
        <w:noProof/>
      </w:rPr>
      <w:t>40</w:t>
    </w:r>
    <w:r>
      <w:rPr>
        <w:rStyle w:val="PageNumber"/>
      </w:rPr>
      <w:fldChar w:fldCharType="end"/>
    </w:r>
  </w:p>
  <w:p w:rsidR="008252DB" w:rsidRDefault="008252DB">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2E5" w:rsidRDefault="002232E5">
      <w:r>
        <w:separator/>
      </w:r>
    </w:p>
  </w:footnote>
  <w:footnote w:type="continuationSeparator" w:id="0">
    <w:p w:rsidR="002232E5" w:rsidRDefault="0022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667B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569E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51A7F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1036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F1484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61A16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7E043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DCE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2C80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8FA16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682E0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16C0837"/>
    <w:multiLevelType w:val="hybridMultilevel"/>
    <w:tmpl w:val="0542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40113F"/>
    <w:multiLevelType w:val="hybridMultilevel"/>
    <w:tmpl w:val="03CAC10E"/>
    <w:lvl w:ilvl="0" w:tplc="3A46DDC2">
      <w:start w:val="1"/>
      <w:numFmt w:val="upperRoman"/>
      <w:lvlText w:val="%1."/>
      <w:lvlJc w:val="left"/>
      <w:pPr>
        <w:ind w:left="240" w:hanging="72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3">
    <w:nsid w:val="1E487A50"/>
    <w:multiLevelType w:val="hybridMultilevel"/>
    <w:tmpl w:val="4EAEDF08"/>
    <w:lvl w:ilvl="0" w:tplc="D0062A7C">
      <w:start w:val="1"/>
      <w:numFmt w:val="bullet"/>
      <w:lvlText w:val="•"/>
      <w:lvlJc w:val="left"/>
      <w:pPr>
        <w:tabs>
          <w:tab w:val="num" w:pos="720"/>
        </w:tabs>
        <w:ind w:left="720" w:hanging="360"/>
      </w:pPr>
      <w:rPr>
        <w:rFonts w:ascii="Times New Roman" w:hAnsi="Times New Roman" w:hint="default"/>
      </w:rPr>
    </w:lvl>
    <w:lvl w:ilvl="1" w:tplc="436AA286" w:tentative="1">
      <w:start w:val="1"/>
      <w:numFmt w:val="bullet"/>
      <w:lvlText w:val="•"/>
      <w:lvlJc w:val="left"/>
      <w:pPr>
        <w:tabs>
          <w:tab w:val="num" w:pos="1440"/>
        </w:tabs>
        <w:ind w:left="1440" w:hanging="360"/>
      </w:pPr>
      <w:rPr>
        <w:rFonts w:ascii="Times New Roman" w:hAnsi="Times New Roman" w:hint="default"/>
      </w:rPr>
    </w:lvl>
    <w:lvl w:ilvl="2" w:tplc="8ABCBE88" w:tentative="1">
      <w:start w:val="1"/>
      <w:numFmt w:val="bullet"/>
      <w:lvlText w:val="•"/>
      <w:lvlJc w:val="left"/>
      <w:pPr>
        <w:tabs>
          <w:tab w:val="num" w:pos="2160"/>
        </w:tabs>
        <w:ind w:left="2160" w:hanging="360"/>
      </w:pPr>
      <w:rPr>
        <w:rFonts w:ascii="Times New Roman" w:hAnsi="Times New Roman" w:hint="default"/>
      </w:rPr>
    </w:lvl>
    <w:lvl w:ilvl="3" w:tplc="0C126A94" w:tentative="1">
      <w:start w:val="1"/>
      <w:numFmt w:val="bullet"/>
      <w:lvlText w:val="•"/>
      <w:lvlJc w:val="left"/>
      <w:pPr>
        <w:tabs>
          <w:tab w:val="num" w:pos="2880"/>
        </w:tabs>
        <w:ind w:left="2880" w:hanging="360"/>
      </w:pPr>
      <w:rPr>
        <w:rFonts w:ascii="Times New Roman" w:hAnsi="Times New Roman" w:hint="default"/>
      </w:rPr>
    </w:lvl>
    <w:lvl w:ilvl="4" w:tplc="13CCCD9C" w:tentative="1">
      <w:start w:val="1"/>
      <w:numFmt w:val="bullet"/>
      <w:lvlText w:val="•"/>
      <w:lvlJc w:val="left"/>
      <w:pPr>
        <w:tabs>
          <w:tab w:val="num" w:pos="3600"/>
        </w:tabs>
        <w:ind w:left="3600" w:hanging="360"/>
      </w:pPr>
      <w:rPr>
        <w:rFonts w:ascii="Times New Roman" w:hAnsi="Times New Roman" w:hint="default"/>
      </w:rPr>
    </w:lvl>
    <w:lvl w:ilvl="5" w:tplc="907677B8" w:tentative="1">
      <w:start w:val="1"/>
      <w:numFmt w:val="bullet"/>
      <w:lvlText w:val="•"/>
      <w:lvlJc w:val="left"/>
      <w:pPr>
        <w:tabs>
          <w:tab w:val="num" w:pos="4320"/>
        </w:tabs>
        <w:ind w:left="4320" w:hanging="360"/>
      </w:pPr>
      <w:rPr>
        <w:rFonts w:ascii="Times New Roman" w:hAnsi="Times New Roman" w:hint="default"/>
      </w:rPr>
    </w:lvl>
    <w:lvl w:ilvl="6" w:tplc="5B82E5D8" w:tentative="1">
      <w:start w:val="1"/>
      <w:numFmt w:val="bullet"/>
      <w:lvlText w:val="•"/>
      <w:lvlJc w:val="left"/>
      <w:pPr>
        <w:tabs>
          <w:tab w:val="num" w:pos="5040"/>
        </w:tabs>
        <w:ind w:left="5040" w:hanging="360"/>
      </w:pPr>
      <w:rPr>
        <w:rFonts w:ascii="Times New Roman" w:hAnsi="Times New Roman" w:hint="default"/>
      </w:rPr>
    </w:lvl>
    <w:lvl w:ilvl="7" w:tplc="20BC4244" w:tentative="1">
      <w:start w:val="1"/>
      <w:numFmt w:val="bullet"/>
      <w:lvlText w:val="•"/>
      <w:lvlJc w:val="left"/>
      <w:pPr>
        <w:tabs>
          <w:tab w:val="num" w:pos="5760"/>
        </w:tabs>
        <w:ind w:left="5760" w:hanging="360"/>
      </w:pPr>
      <w:rPr>
        <w:rFonts w:ascii="Times New Roman" w:hAnsi="Times New Roman" w:hint="default"/>
      </w:rPr>
    </w:lvl>
    <w:lvl w:ilvl="8" w:tplc="939C6DA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03516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3E4475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4790A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67F33B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47320927"/>
    <w:multiLevelType w:val="hybridMultilevel"/>
    <w:tmpl w:val="1CFC6DC0"/>
    <w:lvl w:ilvl="0" w:tplc="D2324422">
      <w:start w:val="1"/>
      <w:numFmt w:val="decimal"/>
      <w:lvlText w:val="%1."/>
      <w:lvlJc w:val="left"/>
      <w:pPr>
        <w:ind w:left="-120" w:hanging="360"/>
      </w:pPr>
      <w:rPr>
        <w:rFonts w:hint="default"/>
      </w:rPr>
    </w:lvl>
    <w:lvl w:ilvl="1" w:tplc="04090019">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9">
    <w:nsid w:val="4891309F"/>
    <w:multiLevelType w:val="hybridMultilevel"/>
    <w:tmpl w:val="9E8AB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9A174DB"/>
    <w:multiLevelType w:val="hybridMultilevel"/>
    <w:tmpl w:val="67EAD9C8"/>
    <w:lvl w:ilvl="0" w:tplc="7BB8B614">
      <w:start w:val="1"/>
      <w:numFmt w:val="bullet"/>
      <w:lvlText w:val="•"/>
      <w:lvlJc w:val="left"/>
      <w:pPr>
        <w:tabs>
          <w:tab w:val="num" w:pos="720"/>
        </w:tabs>
        <w:ind w:left="720" w:hanging="360"/>
      </w:pPr>
      <w:rPr>
        <w:rFonts w:ascii="Times New Roman" w:hAnsi="Times New Roman" w:hint="default"/>
      </w:rPr>
    </w:lvl>
    <w:lvl w:ilvl="1" w:tplc="D4729222" w:tentative="1">
      <w:start w:val="1"/>
      <w:numFmt w:val="bullet"/>
      <w:lvlText w:val="•"/>
      <w:lvlJc w:val="left"/>
      <w:pPr>
        <w:tabs>
          <w:tab w:val="num" w:pos="1440"/>
        </w:tabs>
        <w:ind w:left="1440" w:hanging="360"/>
      </w:pPr>
      <w:rPr>
        <w:rFonts w:ascii="Times New Roman" w:hAnsi="Times New Roman" w:hint="default"/>
      </w:rPr>
    </w:lvl>
    <w:lvl w:ilvl="2" w:tplc="993E7CAC" w:tentative="1">
      <w:start w:val="1"/>
      <w:numFmt w:val="bullet"/>
      <w:lvlText w:val="•"/>
      <w:lvlJc w:val="left"/>
      <w:pPr>
        <w:tabs>
          <w:tab w:val="num" w:pos="2160"/>
        </w:tabs>
        <w:ind w:left="2160" w:hanging="360"/>
      </w:pPr>
      <w:rPr>
        <w:rFonts w:ascii="Times New Roman" w:hAnsi="Times New Roman" w:hint="default"/>
      </w:rPr>
    </w:lvl>
    <w:lvl w:ilvl="3" w:tplc="54941028" w:tentative="1">
      <w:start w:val="1"/>
      <w:numFmt w:val="bullet"/>
      <w:lvlText w:val="•"/>
      <w:lvlJc w:val="left"/>
      <w:pPr>
        <w:tabs>
          <w:tab w:val="num" w:pos="2880"/>
        </w:tabs>
        <w:ind w:left="2880" w:hanging="360"/>
      </w:pPr>
      <w:rPr>
        <w:rFonts w:ascii="Times New Roman" w:hAnsi="Times New Roman" w:hint="default"/>
      </w:rPr>
    </w:lvl>
    <w:lvl w:ilvl="4" w:tplc="0A640FEC" w:tentative="1">
      <w:start w:val="1"/>
      <w:numFmt w:val="bullet"/>
      <w:lvlText w:val="•"/>
      <w:lvlJc w:val="left"/>
      <w:pPr>
        <w:tabs>
          <w:tab w:val="num" w:pos="3600"/>
        </w:tabs>
        <w:ind w:left="3600" w:hanging="360"/>
      </w:pPr>
      <w:rPr>
        <w:rFonts w:ascii="Times New Roman" w:hAnsi="Times New Roman" w:hint="default"/>
      </w:rPr>
    </w:lvl>
    <w:lvl w:ilvl="5" w:tplc="0DD0677E" w:tentative="1">
      <w:start w:val="1"/>
      <w:numFmt w:val="bullet"/>
      <w:lvlText w:val="•"/>
      <w:lvlJc w:val="left"/>
      <w:pPr>
        <w:tabs>
          <w:tab w:val="num" w:pos="4320"/>
        </w:tabs>
        <w:ind w:left="4320" w:hanging="360"/>
      </w:pPr>
      <w:rPr>
        <w:rFonts w:ascii="Times New Roman" w:hAnsi="Times New Roman" w:hint="default"/>
      </w:rPr>
    </w:lvl>
    <w:lvl w:ilvl="6" w:tplc="DE983222" w:tentative="1">
      <w:start w:val="1"/>
      <w:numFmt w:val="bullet"/>
      <w:lvlText w:val="•"/>
      <w:lvlJc w:val="left"/>
      <w:pPr>
        <w:tabs>
          <w:tab w:val="num" w:pos="5040"/>
        </w:tabs>
        <w:ind w:left="5040" w:hanging="360"/>
      </w:pPr>
      <w:rPr>
        <w:rFonts w:ascii="Times New Roman" w:hAnsi="Times New Roman" w:hint="default"/>
      </w:rPr>
    </w:lvl>
    <w:lvl w:ilvl="7" w:tplc="A5BA4BBC" w:tentative="1">
      <w:start w:val="1"/>
      <w:numFmt w:val="bullet"/>
      <w:lvlText w:val="•"/>
      <w:lvlJc w:val="left"/>
      <w:pPr>
        <w:tabs>
          <w:tab w:val="num" w:pos="5760"/>
        </w:tabs>
        <w:ind w:left="5760" w:hanging="360"/>
      </w:pPr>
      <w:rPr>
        <w:rFonts w:ascii="Times New Roman" w:hAnsi="Times New Roman" w:hint="default"/>
      </w:rPr>
    </w:lvl>
    <w:lvl w:ilvl="8" w:tplc="E7B00F9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099427D"/>
    <w:multiLevelType w:val="hybridMultilevel"/>
    <w:tmpl w:val="DC1CA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7B1099"/>
    <w:multiLevelType w:val="hybridMultilevel"/>
    <w:tmpl w:val="6FCA140A"/>
    <w:lvl w:ilvl="0" w:tplc="FA60E8E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DE5A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DE56D20"/>
    <w:multiLevelType w:val="hybridMultilevel"/>
    <w:tmpl w:val="87A401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4414E0C"/>
    <w:multiLevelType w:val="hybridMultilevel"/>
    <w:tmpl w:val="A2040DC8"/>
    <w:lvl w:ilvl="0" w:tplc="0409000F">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6">
    <w:nsid w:val="6656414F"/>
    <w:multiLevelType w:val="hybridMultilevel"/>
    <w:tmpl w:val="64405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FE4976"/>
    <w:multiLevelType w:val="hybridMultilevel"/>
    <w:tmpl w:val="1A382B82"/>
    <w:lvl w:ilvl="0" w:tplc="753CEC86">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4"/>
  </w:num>
  <w:num w:numId="3">
    <w:abstractNumId w:val="15"/>
  </w:num>
  <w:num w:numId="4">
    <w:abstractNumId w:val="9"/>
  </w:num>
  <w:num w:numId="5">
    <w:abstractNumId w:val="7"/>
  </w:num>
  <w:num w:numId="6">
    <w:abstractNumId w:val="6"/>
  </w:num>
  <w:num w:numId="7">
    <w:abstractNumId w:val="5"/>
  </w:num>
  <w:num w:numId="8">
    <w:abstractNumId w:val="8"/>
  </w:num>
  <w:num w:numId="9">
    <w:abstractNumId w:val="3"/>
  </w:num>
  <w:num w:numId="10">
    <w:abstractNumId w:val="2"/>
  </w:num>
  <w:num w:numId="11">
    <w:abstractNumId w:val="1"/>
  </w:num>
  <w:num w:numId="12">
    <w:abstractNumId w:val="0"/>
  </w:num>
  <w:num w:numId="13">
    <w:abstractNumId w:val="4"/>
  </w:num>
  <w:num w:numId="14">
    <w:abstractNumId w:val="27"/>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22"/>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0"/>
  </w:num>
  <w:num w:numId="22">
    <w:abstractNumId w:val="23"/>
  </w:num>
  <w:num w:numId="23">
    <w:abstractNumId w:val="16"/>
  </w:num>
  <w:num w:numId="24">
    <w:abstractNumId w:val="21"/>
  </w:num>
  <w:num w:numId="25">
    <w:abstractNumId w:val="11"/>
  </w:num>
  <w:num w:numId="26">
    <w:abstractNumId w:val="26"/>
  </w:num>
  <w:num w:numId="27">
    <w:abstractNumId w:val="13"/>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attachedTemplate r:id="rId1"/>
  <w:stylePaneFormatFilter w:val="3001"/>
  <w:trackRevision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Pr>
  <w:compat/>
  <w:rsids>
    <w:rsidRoot w:val="00000406"/>
    <w:rsid w:val="0000005D"/>
    <w:rsid w:val="00000406"/>
    <w:rsid w:val="0000213C"/>
    <w:rsid w:val="00003BE3"/>
    <w:rsid w:val="00007AF5"/>
    <w:rsid w:val="00007EAB"/>
    <w:rsid w:val="00011B83"/>
    <w:rsid w:val="00013666"/>
    <w:rsid w:val="00014986"/>
    <w:rsid w:val="00016F28"/>
    <w:rsid w:val="000223D1"/>
    <w:rsid w:val="0002307E"/>
    <w:rsid w:val="00024CDA"/>
    <w:rsid w:val="00027553"/>
    <w:rsid w:val="000374B7"/>
    <w:rsid w:val="00037875"/>
    <w:rsid w:val="00037BCB"/>
    <w:rsid w:val="000436B5"/>
    <w:rsid w:val="000471F1"/>
    <w:rsid w:val="00050B3C"/>
    <w:rsid w:val="00055592"/>
    <w:rsid w:val="0005658E"/>
    <w:rsid w:val="00064DB4"/>
    <w:rsid w:val="0006661A"/>
    <w:rsid w:val="00071EE1"/>
    <w:rsid w:val="00072FDB"/>
    <w:rsid w:val="000738C9"/>
    <w:rsid w:val="00073C83"/>
    <w:rsid w:val="00074F8B"/>
    <w:rsid w:val="00080B64"/>
    <w:rsid w:val="000876B3"/>
    <w:rsid w:val="0009287E"/>
    <w:rsid w:val="000A06D5"/>
    <w:rsid w:val="000A3006"/>
    <w:rsid w:val="000A31DB"/>
    <w:rsid w:val="000A391D"/>
    <w:rsid w:val="000A7A5A"/>
    <w:rsid w:val="000B3369"/>
    <w:rsid w:val="000C5712"/>
    <w:rsid w:val="000D1278"/>
    <w:rsid w:val="000D1596"/>
    <w:rsid w:val="000D5967"/>
    <w:rsid w:val="000E217F"/>
    <w:rsid w:val="000E276A"/>
    <w:rsid w:val="000E2EF6"/>
    <w:rsid w:val="000E3CDA"/>
    <w:rsid w:val="000E4724"/>
    <w:rsid w:val="000E78BF"/>
    <w:rsid w:val="000F15DF"/>
    <w:rsid w:val="000F1A7D"/>
    <w:rsid w:val="000F5371"/>
    <w:rsid w:val="000F67C4"/>
    <w:rsid w:val="000F7153"/>
    <w:rsid w:val="000F7313"/>
    <w:rsid w:val="00102AAB"/>
    <w:rsid w:val="00105A84"/>
    <w:rsid w:val="0011075A"/>
    <w:rsid w:val="00111833"/>
    <w:rsid w:val="0011607A"/>
    <w:rsid w:val="001165BF"/>
    <w:rsid w:val="001211D5"/>
    <w:rsid w:val="00124C54"/>
    <w:rsid w:val="00126257"/>
    <w:rsid w:val="001270C2"/>
    <w:rsid w:val="0013127B"/>
    <w:rsid w:val="001314C0"/>
    <w:rsid w:val="001333F9"/>
    <w:rsid w:val="00136A0A"/>
    <w:rsid w:val="00141387"/>
    <w:rsid w:val="001423F5"/>
    <w:rsid w:val="00145BC0"/>
    <w:rsid w:val="00152A97"/>
    <w:rsid w:val="00156EDC"/>
    <w:rsid w:val="00157C6D"/>
    <w:rsid w:val="00163A93"/>
    <w:rsid w:val="00163C9B"/>
    <w:rsid w:val="00166309"/>
    <w:rsid w:val="0016743F"/>
    <w:rsid w:val="0016765C"/>
    <w:rsid w:val="001708A9"/>
    <w:rsid w:val="0017274C"/>
    <w:rsid w:val="0018328C"/>
    <w:rsid w:val="00183715"/>
    <w:rsid w:val="00187555"/>
    <w:rsid w:val="00191154"/>
    <w:rsid w:val="00191378"/>
    <w:rsid w:val="0019148D"/>
    <w:rsid w:val="00192319"/>
    <w:rsid w:val="0019459A"/>
    <w:rsid w:val="001947F8"/>
    <w:rsid w:val="00194833"/>
    <w:rsid w:val="001A157F"/>
    <w:rsid w:val="001A34F5"/>
    <w:rsid w:val="001B07A0"/>
    <w:rsid w:val="001B3B78"/>
    <w:rsid w:val="001B44D1"/>
    <w:rsid w:val="001B6EEF"/>
    <w:rsid w:val="001C044E"/>
    <w:rsid w:val="001C1805"/>
    <w:rsid w:val="001C2CB4"/>
    <w:rsid w:val="001C6527"/>
    <w:rsid w:val="001C6C4F"/>
    <w:rsid w:val="001D208B"/>
    <w:rsid w:val="001D7B04"/>
    <w:rsid w:val="001E66DA"/>
    <w:rsid w:val="001F3D3D"/>
    <w:rsid w:val="001F7367"/>
    <w:rsid w:val="002013FA"/>
    <w:rsid w:val="00203889"/>
    <w:rsid w:val="002104E0"/>
    <w:rsid w:val="002119D6"/>
    <w:rsid w:val="002126FC"/>
    <w:rsid w:val="002232E5"/>
    <w:rsid w:val="00226A8F"/>
    <w:rsid w:val="00227EE4"/>
    <w:rsid w:val="00230226"/>
    <w:rsid w:val="00231916"/>
    <w:rsid w:val="00231FA3"/>
    <w:rsid w:val="00237288"/>
    <w:rsid w:val="00243728"/>
    <w:rsid w:val="002441EC"/>
    <w:rsid w:val="00250FCC"/>
    <w:rsid w:val="0025200C"/>
    <w:rsid w:val="0025546C"/>
    <w:rsid w:val="002610F3"/>
    <w:rsid w:val="00262A57"/>
    <w:rsid w:val="002638C6"/>
    <w:rsid w:val="00266F54"/>
    <w:rsid w:val="0027314A"/>
    <w:rsid w:val="00276D0E"/>
    <w:rsid w:val="00276D15"/>
    <w:rsid w:val="00277266"/>
    <w:rsid w:val="00277CC3"/>
    <w:rsid w:val="002850CE"/>
    <w:rsid w:val="00285387"/>
    <w:rsid w:val="00287B2D"/>
    <w:rsid w:val="00287D66"/>
    <w:rsid w:val="00290B6E"/>
    <w:rsid w:val="002913E3"/>
    <w:rsid w:val="002931A7"/>
    <w:rsid w:val="0029677F"/>
    <w:rsid w:val="00297357"/>
    <w:rsid w:val="002A0B8D"/>
    <w:rsid w:val="002A1052"/>
    <w:rsid w:val="002A44D6"/>
    <w:rsid w:val="002A5807"/>
    <w:rsid w:val="002B160D"/>
    <w:rsid w:val="002B1682"/>
    <w:rsid w:val="002B45E1"/>
    <w:rsid w:val="002B78F0"/>
    <w:rsid w:val="002C0CBB"/>
    <w:rsid w:val="002C7C18"/>
    <w:rsid w:val="002D1AC5"/>
    <w:rsid w:val="002D4C57"/>
    <w:rsid w:val="002D7AD9"/>
    <w:rsid w:val="002D7F5A"/>
    <w:rsid w:val="002E1969"/>
    <w:rsid w:val="002E2CC2"/>
    <w:rsid w:val="002E69CA"/>
    <w:rsid w:val="002E74EB"/>
    <w:rsid w:val="002F0970"/>
    <w:rsid w:val="002F261E"/>
    <w:rsid w:val="002F4F7C"/>
    <w:rsid w:val="002F595C"/>
    <w:rsid w:val="002F6310"/>
    <w:rsid w:val="002F6FB9"/>
    <w:rsid w:val="002F76BE"/>
    <w:rsid w:val="00301F8A"/>
    <w:rsid w:val="00302CC3"/>
    <w:rsid w:val="003067D7"/>
    <w:rsid w:val="00324F53"/>
    <w:rsid w:val="003255CB"/>
    <w:rsid w:val="003266FE"/>
    <w:rsid w:val="0033062D"/>
    <w:rsid w:val="003320AF"/>
    <w:rsid w:val="0033355D"/>
    <w:rsid w:val="00341844"/>
    <w:rsid w:val="00346A1C"/>
    <w:rsid w:val="00351C15"/>
    <w:rsid w:val="003533FB"/>
    <w:rsid w:val="003554F5"/>
    <w:rsid w:val="003611A9"/>
    <w:rsid w:val="00361581"/>
    <w:rsid w:val="00361884"/>
    <w:rsid w:val="00361B76"/>
    <w:rsid w:val="00366147"/>
    <w:rsid w:val="0037197C"/>
    <w:rsid w:val="00381ED9"/>
    <w:rsid w:val="00382EC5"/>
    <w:rsid w:val="0038311B"/>
    <w:rsid w:val="00383493"/>
    <w:rsid w:val="00385D76"/>
    <w:rsid w:val="00386E4F"/>
    <w:rsid w:val="0039226F"/>
    <w:rsid w:val="00392D35"/>
    <w:rsid w:val="00394B34"/>
    <w:rsid w:val="00394C15"/>
    <w:rsid w:val="0039687E"/>
    <w:rsid w:val="00397AB5"/>
    <w:rsid w:val="003A1466"/>
    <w:rsid w:val="003A191B"/>
    <w:rsid w:val="003A3A46"/>
    <w:rsid w:val="003A6C72"/>
    <w:rsid w:val="003A71AA"/>
    <w:rsid w:val="003A7F30"/>
    <w:rsid w:val="003B0889"/>
    <w:rsid w:val="003B25A3"/>
    <w:rsid w:val="003B5ED8"/>
    <w:rsid w:val="003C3158"/>
    <w:rsid w:val="003C3B62"/>
    <w:rsid w:val="003C529D"/>
    <w:rsid w:val="003C7785"/>
    <w:rsid w:val="003D145D"/>
    <w:rsid w:val="003D2D7B"/>
    <w:rsid w:val="003D4C24"/>
    <w:rsid w:val="003D5BBD"/>
    <w:rsid w:val="003D688A"/>
    <w:rsid w:val="003E48C4"/>
    <w:rsid w:val="003E4C1F"/>
    <w:rsid w:val="003E7A10"/>
    <w:rsid w:val="003F1435"/>
    <w:rsid w:val="003F1D96"/>
    <w:rsid w:val="003F28AD"/>
    <w:rsid w:val="003F5E2F"/>
    <w:rsid w:val="003F5E41"/>
    <w:rsid w:val="003F6396"/>
    <w:rsid w:val="00401447"/>
    <w:rsid w:val="00401A85"/>
    <w:rsid w:val="00403039"/>
    <w:rsid w:val="00403458"/>
    <w:rsid w:val="00412933"/>
    <w:rsid w:val="0041552E"/>
    <w:rsid w:val="0041677F"/>
    <w:rsid w:val="00421975"/>
    <w:rsid w:val="00421F57"/>
    <w:rsid w:val="00422E8E"/>
    <w:rsid w:val="00423BE6"/>
    <w:rsid w:val="004332AE"/>
    <w:rsid w:val="00433826"/>
    <w:rsid w:val="0043755C"/>
    <w:rsid w:val="0044111D"/>
    <w:rsid w:val="00441445"/>
    <w:rsid w:val="004452C0"/>
    <w:rsid w:val="004454E7"/>
    <w:rsid w:val="004472B5"/>
    <w:rsid w:val="0045006D"/>
    <w:rsid w:val="00451AC2"/>
    <w:rsid w:val="00451F4E"/>
    <w:rsid w:val="00453101"/>
    <w:rsid w:val="00453770"/>
    <w:rsid w:val="00456BA7"/>
    <w:rsid w:val="00457DFC"/>
    <w:rsid w:val="0046077A"/>
    <w:rsid w:val="004720B7"/>
    <w:rsid w:val="004731B0"/>
    <w:rsid w:val="00482517"/>
    <w:rsid w:val="00482B39"/>
    <w:rsid w:val="00486284"/>
    <w:rsid w:val="0049347E"/>
    <w:rsid w:val="004A08A7"/>
    <w:rsid w:val="004A5DC9"/>
    <w:rsid w:val="004B232B"/>
    <w:rsid w:val="004C0047"/>
    <w:rsid w:val="004C0DC6"/>
    <w:rsid w:val="004C6505"/>
    <w:rsid w:val="004C7A16"/>
    <w:rsid w:val="004D4527"/>
    <w:rsid w:val="004D4FCB"/>
    <w:rsid w:val="004E75FC"/>
    <w:rsid w:val="004E7CB4"/>
    <w:rsid w:val="004F50D4"/>
    <w:rsid w:val="004F5AA2"/>
    <w:rsid w:val="004F75B6"/>
    <w:rsid w:val="00500AF9"/>
    <w:rsid w:val="005044B9"/>
    <w:rsid w:val="00504B8C"/>
    <w:rsid w:val="00506AE2"/>
    <w:rsid w:val="00516E09"/>
    <w:rsid w:val="005211BB"/>
    <w:rsid w:val="005236EB"/>
    <w:rsid w:val="00523E05"/>
    <w:rsid w:val="005241F9"/>
    <w:rsid w:val="005242BA"/>
    <w:rsid w:val="005254A9"/>
    <w:rsid w:val="00527CB2"/>
    <w:rsid w:val="00533571"/>
    <w:rsid w:val="00535488"/>
    <w:rsid w:val="005410D6"/>
    <w:rsid w:val="00542742"/>
    <w:rsid w:val="00544B2F"/>
    <w:rsid w:val="00547558"/>
    <w:rsid w:val="0054773A"/>
    <w:rsid w:val="005478F7"/>
    <w:rsid w:val="005616E2"/>
    <w:rsid w:val="005658EF"/>
    <w:rsid w:val="0056669C"/>
    <w:rsid w:val="005723D8"/>
    <w:rsid w:val="00577290"/>
    <w:rsid w:val="00582178"/>
    <w:rsid w:val="00583175"/>
    <w:rsid w:val="00587EE3"/>
    <w:rsid w:val="005956DF"/>
    <w:rsid w:val="00595D21"/>
    <w:rsid w:val="005A4F46"/>
    <w:rsid w:val="005A64E6"/>
    <w:rsid w:val="005A68B6"/>
    <w:rsid w:val="005B15EF"/>
    <w:rsid w:val="005B2A99"/>
    <w:rsid w:val="005B78E6"/>
    <w:rsid w:val="005C5A10"/>
    <w:rsid w:val="005C6C6E"/>
    <w:rsid w:val="005C6EB2"/>
    <w:rsid w:val="005C776F"/>
    <w:rsid w:val="005D2343"/>
    <w:rsid w:val="005D3C9F"/>
    <w:rsid w:val="005D46B9"/>
    <w:rsid w:val="005D4AC2"/>
    <w:rsid w:val="005E31E8"/>
    <w:rsid w:val="005E4BC9"/>
    <w:rsid w:val="005E57A2"/>
    <w:rsid w:val="005E71B0"/>
    <w:rsid w:val="005F2A69"/>
    <w:rsid w:val="005F421C"/>
    <w:rsid w:val="005F5B2C"/>
    <w:rsid w:val="005F796B"/>
    <w:rsid w:val="006005A9"/>
    <w:rsid w:val="0060311F"/>
    <w:rsid w:val="00603146"/>
    <w:rsid w:val="006037DE"/>
    <w:rsid w:val="0060437E"/>
    <w:rsid w:val="00604CF1"/>
    <w:rsid w:val="0060734C"/>
    <w:rsid w:val="00607BE8"/>
    <w:rsid w:val="00610285"/>
    <w:rsid w:val="006120D2"/>
    <w:rsid w:val="00625DD7"/>
    <w:rsid w:val="00625EAA"/>
    <w:rsid w:val="00626553"/>
    <w:rsid w:val="00626591"/>
    <w:rsid w:val="00626C18"/>
    <w:rsid w:val="006363C9"/>
    <w:rsid w:val="006413AC"/>
    <w:rsid w:val="00645469"/>
    <w:rsid w:val="006610A7"/>
    <w:rsid w:val="00664410"/>
    <w:rsid w:val="00666AD4"/>
    <w:rsid w:val="00667C73"/>
    <w:rsid w:val="00670F0C"/>
    <w:rsid w:val="006719A3"/>
    <w:rsid w:val="00672633"/>
    <w:rsid w:val="00672B31"/>
    <w:rsid w:val="00675415"/>
    <w:rsid w:val="0067601F"/>
    <w:rsid w:val="006803F7"/>
    <w:rsid w:val="00681C45"/>
    <w:rsid w:val="00683104"/>
    <w:rsid w:val="00692D16"/>
    <w:rsid w:val="00693AD6"/>
    <w:rsid w:val="006A071E"/>
    <w:rsid w:val="006A2524"/>
    <w:rsid w:val="006B0231"/>
    <w:rsid w:val="006B76C7"/>
    <w:rsid w:val="006C31E5"/>
    <w:rsid w:val="006C36CA"/>
    <w:rsid w:val="006C3CF3"/>
    <w:rsid w:val="006C3D7C"/>
    <w:rsid w:val="006C4BA4"/>
    <w:rsid w:val="006C54B5"/>
    <w:rsid w:val="006C6D98"/>
    <w:rsid w:val="006D1D50"/>
    <w:rsid w:val="006D2307"/>
    <w:rsid w:val="006E1639"/>
    <w:rsid w:val="006E183D"/>
    <w:rsid w:val="006E1EAB"/>
    <w:rsid w:val="006E2ADF"/>
    <w:rsid w:val="006E5EE7"/>
    <w:rsid w:val="006E692D"/>
    <w:rsid w:val="006F1317"/>
    <w:rsid w:val="00706762"/>
    <w:rsid w:val="00716A21"/>
    <w:rsid w:val="0071719A"/>
    <w:rsid w:val="0071724A"/>
    <w:rsid w:val="00722BCE"/>
    <w:rsid w:val="00722FC2"/>
    <w:rsid w:val="00724514"/>
    <w:rsid w:val="00725FFE"/>
    <w:rsid w:val="00731DED"/>
    <w:rsid w:val="00732369"/>
    <w:rsid w:val="00735BAE"/>
    <w:rsid w:val="00736225"/>
    <w:rsid w:val="007529ED"/>
    <w:rsid w:val="00753658"/>
    <w:rsid w:val="00757256"/>
    <w:rsid w:val="00760CB3"/>
    <w:rsid w:val="00763692"/>
    <w:rsid w:val="00763AE8"/>
    <w:rsid w:val="00765F0F"/>
    <w:rsid w:val="00771E2D"/>
    <w:rsid w:val="00774293"/>
    <w:rsid w:val="007755AC"/>
    <w:rsid w:val="007756D3"/>
    <w:rsid w:val="00777D93"/>
    <w:rsid w:val="007848D1"/>
    <w:rsid w:val="00785F3E"/>
    <w:rsid w:val="007932CE"/>
    <w:rsid w:val="007A3E2A"/>
    <w:rsid w:val="007A438C"/>
    <w:rsid w:val="007A5B4B"/>
    <w:rsid w:val="007B0A8B"/>
    <w:rsid w:val="007B0DA8"/>
    <w:rsid w:val="007B400B"/>
    <w:rsid w:val="007B7095"/>
    <w:rsid w:val="007B76AB"/>
    <w:rsid w:val="007B7DF2"/>
    <w:rsid w:val="007C1974"/>
    <w:rsid w:val="007C3CB4"/>
    <w:rsid w:val="007D167E"/>
    <w:rsid w:val="007D25AF"/>
    <w:rsid w:val="007D27FD"/>
    <w:rsid w:val="007D37AD"/>
    <w:rsid w:val="007D3888"/>
    <w:rsid w:val="007D3F9D"/>
    <w:rsid w:val="007D4023"/>
    <w:rsid w:val="007D59A5"/>
    <w:rsid w:val="007D6320"/>
    <w:rsid w:val="007E1DDE"/>
    <w:rsid w:val="007E7151"/>
    <w:rsid w:val="007F2B9D"/>
    <w:rsid w:val="007F6259"/>
    <w:rsid w:val="007F726F"/>
    <w:rsid w:val="007F784F"/>
    <w:rsid w:val="00801E20"/>
    <w:rsid w:val="0080252C"/>
    <w:rsid w:val="0080709A"/>
    <w:rsid w:val="008076A3"/>
    <w:rsid w:val="008078E0"/>
    <w:rsid w:val="00807AB3"/>
    <w:rsid w:val="00810195"/>
    <w:rsid w:val="0081057A"/>
    <w:rsid w:val="00812EB6"/>
    <w:rsid w:val="00813098"/>
    <w:rsid w:val="00817DE3"/>
    <w:rsid w:val="00817EBC"/>
    <w:rsid w:val="00820671"/>
    <w:rsid w:val="0082463B"/>
    <w:rsid w:val="008252DB"/>
    <w:rsid w:val="008309A7"/>
    <w:rsid w:val="0083127D"/>
    <w:rsid w:val="00835AA9"/>
    <w:rsid w:val="00835E4B"/>
    <w:rsid w:val="00840ED0"/>
    <w:rsid w:val="00841939"/>
    <w:rsid w:val="008439A8"/>
    <w:rsid w:val="00843A0F"/>
    <w:rsid w:val="008501DA"/>
    <w:rsid w:val="00850719"/>
    <w:rsid w:val="008513FB"/>
    <w:rsid w:val="00852876"/>
    <w:rsid w:val="00853E9B"/>
    <w:rsid w:val="00857EEA"/>
    <w:rsid w:val="0086230A"/>
    <w:rsid w:val="00863608"/>
    <w:rsid w:val="00864BD0"/>
    <w:rsid w:val="00865CD7"/>
    <w:rsid w:val="00866FD0"/>
    <w:rsid w:val="00873C6F"/>
    <w:rsid w:val="00877013"/>
    <w:rsid w:val="008771AF"/>
    <w:rsid w:val="00877307"/>
    <w:rsid w:val="008818A7"/>
    <w:rsid w:val="00883D3F"/>
    <w:rsid w:val="00884C8C"/>
    <w:rsid w:val="00886D89"/>
    <w:rsid w:val="008913C6"/>
    <w:rsid w:val="008975FE"/>
    <w:rsid w:val="008A0CCE"/>
    <w:rsid w:val="008A773D"/>
    <w:rsid w:val="008B016D"/>
    <w:rsid w:val="008B7940"/>
    <w:rsid w:val="008C0D37"/>
    <w:rsid w:val="008C20AC"/>
    <w:rsid w:val="008C2F89"/>
    <w:rsid w:val="008C3296"/>
    <w:rsid w:val="008C3A7F"/>
    <w:rsid w:val="008C4817"/>
    <w:rsid w:val="008C584E"/>
    <w:rsid w:val="008C6466"/>
    <w:rsid w:val="008C6A65"/>
    <w:rsid w:val="008C7726"/>
    <w:rsid w:val="008D0133"/>
    <w:rsid w:val="008D16C7"/>
    <w:rsid w:val="008D2D0F"/>
    <w:rsid w:val="008D6DC6"/>
    <w:rsid w:val="008E1DC6"/>
    <w:rsid w:val="008F3717"/>
    <w:rsid w:val="008F5DFD"/>
    <w:rsid w:val="00900027"/>
    <w:rsid w:val="00900672"/>
    <w:rsid w:val="009021B2"/>
    <w:rsid w:val="009027AA"/>
    <w:rsid w:val="009032F2"/>
    <w:rsid w:val="009035BD"/>
    <w:rsid w:val="009037CF"/>
    <w:rsid w:val="00904B19"/>
    <w:rsid w:val="00905130"/>
    <w:rsid w:val="009124FE"/>
    <w:rsid w:val="00912ADA"/>
    <w:rsid w:val="00913866"/>
    <w:rsid w:val="0091498D"/>
    <w:rsid w:val="009217C1"/>
    <w:rsid w:val="009235F1"/>
    <w:rsid w:val="00924B48"/>
    <w:rsid w:val="00933D9F"/>
    <w:rsid w:val="00935CF2"/>
    <w:rsid w:val="009403B7"/>
    <w:rsid w:val="0094195F"/>
    <w:rsid w:val="009433F5"/>
    <w:rsid w:val="00944664"/>
    <w:rsid w:val="00946989"/>
    <w:rsid w:val="009512BB"/>
    <w:rsid w:val="009521CE"/>
    <w:rsid w:val="009535F5"/>
    <w:rsid w:val="009544C9"/>
    <w:rsid w:val="00954D93"/>
    <w:rsid w:val="0096120A"/>
    <w:rsid w:val="009626FE"/>
    <w:rsid w:val="00966F19"/>
    <w:rsid w:val="00967523"/>
    <w:rsid w:val="00970E45"/>
    <w:rsid w:val="0097168B"/>
    <w:rsid w:val="00971DD7"/>
    <w:rsid w:val="00982771"/>
    <w:rsid w:val="009830BB"/>
    <w:rsid w:val="00985610"/>
    <w:rsid w:val="00992223"/>
    <w:rsid w:val="009958DC"/>
    <w:rsid w:val="009A03FD"/>
    <w:rsid w:val="009A17E9"/>
    <w:rsid w:val="009A278F"/>
    <w:rsid w:val="009A598E"/>
    <w:rsid w:val="009A6F4E"/>
    <w:rsid w:val="009A7A16"/>
    <w:rsid w:val="009B0436"/>
    <w:rsid w:val="009B0445"/>
    <w:rsid w:val="009B0D46"/>
    <w:rsid w:val="009B20E5"/>
    <w:rsid w:val="009B4C09"/>
    <w:rsid w:val="009B6C89"/>
    <w:rsid w:val="009B7A10"/>
    <w:rsid w:val="009C2946"/>
    <w:rsid w:val="009C327A"/>
    <w:rsid w:val="009C4577"/>
    <w:rsid w:val="009D7BD4"/>
    <w:rsid w:val="009E6149"/>
    <w:rsid w:val="009E68D6"/>
    <w:rsid w:val="009E7755"/>
    <w:rsid w:val="009F0529"/>
    <w:rsid w:val="009F1F35"/>
    <w:rsid w:val="009F3555"/>
    <w:rsid w:val="009F4565"/>
    <w:rsid w:val="009F562A"/>
    <w:rsid w:val="009F72FB"/>
    <w:rsid w:val="00A0304C"/>
    <w:rsid w:val="00A11DA6"/>
    <w:rsid w:val="00A1242C"/>
    <w:rsid w:val="00A1526A"/>
    <w:rsid w:val="00A15598"/>
    <w:rsid w:val="00A17AB3"/>
    <w:rsid w:val="00A20377"/>
    <w:rsid w:val="00A23118"/>
    <w:rsid w:val="00A24B3A"/>
    <w:rsid w:val="00A26C5E"/>
    <w:rsid w:val="00A3031D"/>
    <w:rsid w:val="00A326BD"/>
    <w:rsid w:val="00A37094"/>
    <w:rsid w:val="00A555BF"/>
    <w:rsid w:val="00A579AE"/>
    <w:rsid w:val="00A61707"/>
    <w:rsid w:val="00A72FE2"/>
    <w:rsid w:val="00A808FE"/>
    <w:rsid w:val="00A82391"/>
    <w:rsid w:val="00A84B19"/>
    <w:rsid w:val="00A856EB"/>
    <w:rsid w:val="00A91E69"/>
    <w:rsid w:val="00A936A5"/>
    <w:rsid w:val="00AA0C4B"/>
    <w:rsid w:val="00AB1D75"/>
    <w:rsid w:val="00AB2876"/>
    <w:rsid w:val="00AB61B2"/>
    <w:rsid w:val="00AB6D2B"/>
    <w:rsid w:val="00AC29C2"/>
    <w:rsid w:val="00AC35E7"/>
    <w:rsid w:val="00AC6BDE"/>
    <w:rsid w:val="00AC7952"/>
    <w:rsid w:val="00AD0A52"/>
    <w:rsid w:val="00AD26EC"/>
    <w:rsid w:val="00AD4716"/>
    <w:rsid w:val="00AD6D80"/>
    <w:rsid w:val="00AD7AA9"/>
    <w:rsid w:val="00AD7D6A"/>
    <w:rsid w:val="00AE378F"/>
    <w:rsid w:val="00AE66C4"/>
    <w:rsid w:val="00AE6A93"/>
    <w:rsid w:val="00AE77BB"/>
    <w:rsid w:val="00AF1128"/>
    <w:rsid w:val="00B0459B"/>
    <w:rsid w:val="00B06742"/>
    <w:rsid w:val="00B1204F"/>
    <w:rsid w:val="00B177C9"/>
    <w:rsid w:val="00B20718"/>
    <w:rsid w:val="00B2085A"/>
    <w:rsid w:val="00B22345"/>
    <w:rsid w:val="00B2235B"/>
    <w:rsid w:val="00B24DED"/>
    <w:rsid w:val="00B3075D"/>
    <w:rsid w:val="00B308E9"/>
    <w:rsid w:val="00B3116B"/>
    <w:rsid w:val="00B31466"/>
    <w:rsid w:val="00B35920"/>
    <w:rsid w:val="00B40D46"/>
    <w:rsid w:val="00B5196B"/>
    <w:rsid w:val="00B62097"/>
    <w:rsid w:val="00B62A84"/>
    <w:rsid w:val="00B70785"/>
    <w:rsid w:val="00B800AF"/>
    <w:rsid w:val="00B81CD9"/>
    <w:rsid w:val="00B83F61"/>
    <w:rsid w:val="00B85216"/>
    <w:rsid w:val="00B87C64"/>
    <w:rsid w:val="00B9450E"/>
    <w:rsid w:val="00BA53B8"/>
    <w:rsid w:val="00BA7E0D"/>
    <w:rsid w:val="00BB33C2"/>
    <w:rsid w:val="00BB5A78"/>
    <w:rsid w:val="00BB6A81"/>
    <w:rsid w:val="00BC02B9"/>
    <w:rsid w:val="00BD0024"/>
    <w:rsid w:val="00BD1ECF"/>
    <w:rsid w:val="00BD286D"/>
    <w:rsid w:val="00BD3BF4"/>
    <w:rsid w:val="00BE7822"/>
    <w:rsid w:val="00BF46B9"/>
    <w:rsid w:val="00BF57BB"/>
    <w:rsid w:val="00C00FC3"/>
    <w:rsid w:val="00C0111C"/>
    <w:rsid w:val="00C10C21"/>
    <w:rsid w:val="00C10EF6"/>
    <w:rsid w:val="00C14A58"/>
    <w:rsid w:val="00C16A32"/>
    <w:rsid w:val="00C1780E"/>
    <w:rsid w:val="00C21BF7"/>
    <w:rsid w:val="00C2462A"/>
    <w:rsid w:val="00C26BAF"/>
    <w:rsid w:val="00C30C0D"/>
    <w:rsid w:val="00C30E98"/>
    <w:rsid w:val="00C32464"/>
    <w:rsid w:val="00C35408"/>
    <w:rsid w:val="00C35B71"/>
    <w:rsid w:val="00C35CA4"/>
    <w:rsid w:val="00C378C2"/>
    <w:rsid w:val="00C378CF"/>
    <w:rsid w:val="00C37BFC"/>
    <w:rsid w:val="00C40A23"/>
    <w:rsid w:val="00C41F86"/>
    <w:rsid w:val="00C43A1D"/>
    <w:rsid w:val="00C4474D"/>
    <w:rsid w:val="00C44828"/>
    <w:rsid w:val="00C46A4A"/>
    <w:rsid w:val="00C47AB9"/>
    <w:rsid w:val="00C47CC1"/>
    <w:rsid w:val="00C573C8"/>
    <w:rsid w:val="00C57DD0"/>
    <w:rsid w:val="00C617CA"/>
    <w:rsid w:val="00C73218"/>
    <w:rsid w:val="00C73ED7"/>
    <w:rsid w:val="00C74B99"/>
    <w:rsid w:val="00C752BA"/>
    <w:rsid w:val="00C75D9C"/>
    <w:rsid w:val="00C76134"/>
    <w:rsid w:val="00C81BAA"/>
    <w:rsid w:val="00C83C02"/>
    <w:rsid w:val="00C84364"/>
    <w:rsid w:val="00C85A98"/>
    <w:rsid w:val="00C85FFD"/>
    <w:rsid w:val="00C86CE0"/>
    <w:rsid w:val="00C87643"/>
    <w:rsid w:val="00C94964"/>
    <w:rsid w:val="00C958DB"/>
    <w:rsid w:val="00CA0C07"/>
    <w:rsid w:val="00CA5E0E"/>
    <w:rsid w:val="00CA6AC3"/>
    <w:rsid w:val="00CA6DA7"/>
    <w:rsid w:val="00CA7E73"/>
    <w:rsid w:val="00CB52E5"/>
    <w:rsid w:val="00CC29CC"/>
    <w:rsid w:val="00CC496B"/>
    <w:rsid w:val="00CC6A63"/>
    <w:rsid w:val="00CD06FA"/>
    <w:rsid w:val="00CD4ECB"/>
    <w:rsid w:val="00CD55C9"/>
    <w:rsid w:val="00CE7052"/>
    <w:rsid w:val="00CF2FB4"/>
    <w:rsid w:val="00CF512A"/>
    <w:rsid w:val="00CF7385"/>
    <w:rsid w:val="00D01BFD"/>
    <w:rsid w:val="00D01D3C"/>
    <w:rsid w:val="00D0231C"/>
    <w:rsid w:val="00D119A9"/>
    <w:rsid w:val="00D13B51"/>
    <w:rsid w:val="00D16EF7"/>
    <w:rsid w:val="00D22E94"/>
    <w:rsid w:val="00D321C5"/>
    <w:rsid w:val="00D32B9B"/>
    <w:rsid w:val="00D37344"/>
    <w:rsid w:val="00D4416E"/>
    <w:rsid w:val="00D45A74"/>
    <w:rsid w:val="00D51529"/>
    <w:rsid w:val="00D5203E"/>
    <w:rsid w:val="00D5305E"/>
    <w:rsid w:val="00D536A6"/>
    <w:rsid w:val="00D53D93"/>
    <w:rsid w:val="00D622D2"/>
    <w:rsid w:val="00D636DA"/>
    <w:rsid w:val="00D717AA"/>
    <w:rsid w:val="00D72D8B"/>
    <w:rsid w:val="00D73D5F"/>
    <w:rsid w:val="00D74D53"/>
    <w:rsid w:val="00D77431"/>
    <w:rsid w:val="00D82EB7"/>
    <w:rsid w:val="00D84D10"/>
    <w:rsid w:val="00D87495"/>
    <w:rsid w:val="00D9075E"/>
    <w:rsid w:val="00D9459B"/>
    <w:rsid w:val="00DA297D"/>
    <w:rsid w:val="00DA2CD9"/>
    <w:rsid w:val="00DA51E6"/>
    <w:rsid w:val="00DB0558"/>
    <w:rsid w:val="00DB3833"/>
    <w:rsid w:val="00DB4708"/>
    <w:rsid w:val="00DB723C"/>
    <w:rsid w:val="00DC0166"/>
    <w:rsid w:val="00DC03C5"/>
    <w:rsid w:val="00DC07E0"/>
    <w:rsid w:val="00DC1799"/>
    <w:rsid w:val="00DC2879"/>
    <w:rsid w:val="00DC5238"/>
    <w:rsid w:val="00DC723E"/>
    <w:rsid w:val="00DD0220"/>
    <w:rsid w:val="00DD4A00"/>
    <w:rsid w:val="00DD4A03"/>
    <w:rsid w:val="00DE445A"/>
    <w:rsid w:val="00DE673D"/>
    <w:rsid w:val="00DE73DE"/>
    <w:rsid w:val="00DF417B"/>
    <w:rsid w:val="00DF524A"/>
    <w:rsid w:val="00DF5D4C"/>
    <w:rsid w:val="00DF7B7B"/>
    <w:rsid w:val="00E001B2"/>
    <w:rsid w:val="00E0309C"/>
    <w:rsid w:val="00E0325E"/>
    <w:rsid w:val="00E037AC"/>
    <w:rsid w:val="00E109E3"/>
    <w:rsid w:val="00E15BCE"/>
    <w:rsid w:val="00E204DE"/>
    <w:rsid w:val="00E22A07"/>
    <w:rsid w:val="00E22E2B"/>
    <w:rsid w:val="00E23824"/>
    <w:rsid w:val="00E23971"/>
    <w:rsid w:val="00E23DCE"/>
    <w:rsid w:val="00E2533C"/>
    <w:rsid w:val="00E25F52"/>
    <w:rsid w:val="00E262FF"/>
    <w:rsid w:val="00E3200E"/>
    <w:rsid w:val="00E34FF9"/>
    <w:rsid w:val="00E3564E"/>
    <w:rsid w:val="00E37B2E"/>
    <w:rsid w:val="00E4170A"/>
    <w:rsid w:val="00E41CA0"/>
    <w:rsid w:val="00E44328"/>
    <w:rsid w:val="00E468B4"/>
    <w:rsid w:val="00E468E2"/>
    <w:rsid w:val="00E46A47"/>
    <w:rsid w:val="00E55A03"/>
    <w:rsid w:val="00E623FB"/>
    <w:rsid w:val="00E643B9"/>
    <w:rsid w:val="00E71C71"/>
    <w:rsid w:val="00E84D98"/>
    <w:rsid w:val="00E905FD"/>
    <w:rsid w:val="00E92186"/>
    <w:rsid w:val="00E924BD"/>
    <w:rsid w:val="00E96C19"/>
    <w:rsid w:val="00E97475"/>
    <w:rsid w:val="00E974B6"/>
    <w:rsid w:val="00EA0A36"/>
    <w:rsid w:val="00EA2AB6"/>
    <w:rsid w:val="00EA3985"/>
    <w:rsid w:val="00EB152F"/>
    <w:rsid w:val="00EB21BD"/>
    <w:rsid w:val="00EB700F"/>
    <w:rsid w:val="00EB72C2"/>
    <w:rsid w:val="00EB7881"/>
    <w:rsid w:val="00EC1B75"/>
    <w:rsid w:val="00EC1EDA"/>
    <w:rsid w:val="00EC2F53"/>
    <w:rsid w:val="00ED1271"/>
    <w:rsid w:val="00ED15B9"/>
    <w:rsid w:val="00EE1F9E"/>
    <w:rsid w:val="00EE200E"/>
    <w:rsid w:val="00EE4BCE"/>
    <w:rsid w:val="00EF3447"/>
    <w:rsid w:val="00EF5015"/>
    <w:rsid w:val="00EF508F"/>
    <w:rsid w:val="00F00A28"/>
    <w:rsid w:val="00F01B2D"/>
    <w:rsid w:val="00F0324E"/>
    <w:rsid w:val="00F07D31"/>
    <w:rsid w:val="00F159C5"/>
    <w:rsid w:val="00F26607"/>
    <w:rsid w:val="00F300DE"/>
    <w:rsid w:val="00F30C51"/>
    <w:rsid w:val="00F31E69"/>
    <w:rsid w:val="00F34E6B"/>
    <w:rsid w:val="00F3553A"/>
    <w:rsid w:val="00F43C78"/>
    <w:rsid w:val="00F44ABC"/>
    <w:rsid w:val="00F4648D"/>
    <w:rsid w:val="00F46864"/>
    <w:rsid w:val="00F46F20"/>
    <w:rsid w:val="00F53F7F"/>
    <w:rsid w:val="00F5607C"/>
    <w:rsid w:val="00F57C42"/>
    <w:rsid w:val="00F64D7C"/>
    <w:rsid w:val="00F705C6"/>
    <w:rsid w:val="00F707AD"/>
    <w:rsid w:val="00F7639D"/>
    <w:rsid w:val="00F76C52"/>
    <w:rsid w:val="00F81DEF"/>
    <w:rsid w:val="00F82650"/>
    <w:rsid w:val="00F83FAB"/>
    <w:rsid w:val="00F8780B"/>
    <w:rsid w:val="00F906AD"/>
    <w:rsid w:val="00F90C11"/>
    <w:rsid w:val="00F92762"/>
    <w:rsid w:val="00F932DD"/>
    <w:rsid w:val="00F951A3"/>
    <w:rsid w:val="00F978CF"/>
    <w:rsid w:val="00FA3344"/>
    <w:rsid w:val="00FA4062"/>
    <w:rsid w:val="00FA4773"/>
    <w:rsid w:val="00FA54C1"/>
    <w:rsid w:val="00FB03E5"/>
    <w:rsid w:val="00FB2A53"/>
    <w:rsid w:val="00FB3447"/>
    <w:rsid w:val="00FB3A30"/>
    <w:rsid w:val="00FB4818"/>
    <w:rsid w:val="00FB491E"/>
    <w:rsid w:val="00FB5565"/>
    <w:rsid w:val="00FC1AA0"/>
    <w:rsid w:val="00FC57F7"/>
    <w:rsid w:val="00FC7E3B"/>
    <w:rsid w:val="00FD4261"/>
    <w:rsid w:val="00FD4D79"/>
    <w:rsid w:val="00FD69BA"/>
    <w:rsid w:val="00FD6BF4"/>
    <w:rsid w:val="00FE05BC"/>
    <w:rsid w:val="00FF16C8"/>
    <w:rsid w:val="00FF24F6"/>
    <w:rsid w:val="00FF4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lsdException w:name="index heading" w:semiHidden="1"/>
    <w:lsdException w:name="caption" w:qFormat="1"/>
    <w:lsdException w:name="annotation reference" w:semiHidden="1"/>
    <w:lsdException w:name="endnote text" w:qFormat="1"/>
    <w:lsdException w:name="macro" w:semiHidden="1"/>
    <w:lsdException w:name="Title" w:qFormat="1"/>
    <w:lsdException w:name="Emphasis" w:uiPriority="20" w:qFormat="1"/>
    <w:lsdException w:name="Normal (Web)" w:uiPriority="99"/>
    <w:lsdException w:name="annotation subjec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37094"/>
    <w:rPr>
      <w:rFonts w:ascii="Arial" w:hAnsi="Arial"/>
      <w:sz w:val="24"/>
    </w:rPr>
  </w:style>
  <w:style w:type="paragraph" w:styleId="Heading1">
    <w:name w:val="heading 1"/>
    <w:basedOn w:val="Normal"/>
    <w:next w:val="Paragraph"/>
    <w:qFormat/>
    <w:rsid w:val="00DC1799"/>
    <w:pPr>
      <w:keepNext/>
      <w:spacing w:after="240"/>
      <w:outlineLvl w:val="0"/>
    </w:pPr>
    <w:rPr>
      <w:kern w:val="28"/>
      <w:szCs w:val="22"/>
      <w:u w:val="single"/>
    </w:rPr>
  </w:style>
  <w:style w:type="paragraph" w:styleId="Heading2">
    <w:name w:val="heading 2"/>
    <w:basedOn w:val="Normal"/>
    <w:next w:val="Paragraph"/>
    <w:rsid w:val="00C2462A"/>
    <w:pPr>
      <w:keepNext/>
      <w:spacing w:before="240" w:after="240"/>
      <w:outlineLvl w:val="1"/>
    </w:pPr>
    <w:rPr>
      <w:szCs w:val="22"/>
    </w:rPr>
  </w:style>
  <w:style w:type="paragraph" w:styleId="Heading3">
    <w:name w:val="heading 3"/>
    <w:basedOn w:val="Normal"/>
    <w:next w:val="Paragraph"/>
    <w:rsid w:val="004472B5"/>
    <w:pPr>
      <w:spacing w:before="240" w:after="120"/>
      <w:outlineLvl w:val="2"/>
    </w:pPr>
    <w:rPr>
      <w:b/>
    </w:rPr>
  </w:style>
  <w:style w:type="paragraph" w:styleId="Heading4">
    <w:name w:val="heading 4"/>
    <w:basedOn w:val="Normal"/>
    <w:next w:val="Paragraph"/>
    <w:rsid w:val="004472B5"/>
    <w:pPr>
      <w:keepNext/>
      <w:spacing w:before="240" w:after="120"/>
      <w:ind w:left="806"/>
      <w:outlineLvl w:val="3"/>
    </w:pPr>
    <w:rPr>
      <w:b/>
      <w:smallCaps/>
    </w:rPr>
  </w:style>
  <w:style w:type="paragraph" w:styleId="Heading5">
    <w:name w:val="heading 5"/>
    <w:basedOn w:val="Normal"/>
    <w:next w:val="Normal"/>
    <w:rsid w:val="004472B5"/>
    <w:pPr>
      <w:spacing w:before="240" w:after="60"/>
      <w:outlineLvl w:val="4"/>
    </w:pPr>
    <w:rPr>
      <w:b/>
      <w:bCs/>
      <w:i/>
      <w:iCs/>
      <w:sz w:val="26"/>
      <w:szCs w:val="26"/>
    </w:rPr>
  </w:style>
  <w:style w:type="paragraph" w:styleId="Heading6">
    <w:name w:val="heading 6"/>
    <w:basedOn w:val="Normal"/>
    <w:next w:val="Normal"/>
    <w:rsid w:val="004472B5"/>
    <w:pPr>
      <w:spacing w:before="240" w:after="60"/>
      <w:outlineLvl w:val="5"/>
    </w:pPr>
    <w:rPr>
      <w:rFonts w:ascii="Times New Roman" w:hAnsi="Times New Roman"/>
      <w:b/>
      <w:bCs/>
      <w:szCs w:val="22"/>
    </w:rPr>
  </w:style>
  <w:style w:type="paragraph" w:styleId="Heading7">
    <w:name w:val="heading 7"/>
    <w:basedOn w:val="Normal"/>
    <w:next w:val="Normal"/>
    <w:rsid w:val="004472B5"/>
    <w:pPr>
      <w:spacing w:before="240" w:after="60"/>
      <w:outlineLvl w:val="6"/>
    </w:pPr>
    <w:rPr>
      <w:rFonts w:ascii="Times New Roman" w:hAnsi="Times New Roman"/>
      <w:szCs w:val="24"/>
    </w:rPr>
  </w:style>
  <w:style w:type="paragraph" w:styleId="Heading8">
    <w:name w:val="heading 8"/>
    <w:basedOn w:val="Normal"/>
    <w:next w:val="Normal"/>
    <w:rsid w:val="004472B5"/>
    <w:pPr>
      <w:spacing w:before="240" w:after="60"/>
      <w:outlineLvl w:val="7"/>
    </w:pPr>
    <w:rPr>
      <w:rFonts w:ascii="Times New Roman" w:hAnsi="Times New Roman"/>
      <w:i/>
      <w:iCs/>
      <w:szCs w:val="24"/>
    </w:rPr>
  </w:style>
  <w:style w:type="paragraph" w:styleId="Heading9">
    <w:name w:val="heading 9"/>
    <w:basedOn w:val="Normal"/>
    <w:next w:val="Normal"/>
    <w:rsid w:val="004472B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290B6E"/>
    <w:pPr>
      <w:spacing w:line="480" w:lineRule="auto"/>
      <w:ind w:firstLine="720"/>
    </w:pPr>
  </w:style>
  <w:style w:type="paragraph" w:customStyle="1" w:styleId="TableofContents">
    <w:name w:val="Table of Contents"/>
    <w:basedOn w:val="Normal"/>
    <w:next w:val="Normal"/>
    <w:semiHidden/>
    <w:rsid w:val="004472B5"/>
    <w:pPr>
      <w:keepNext/>
      <w:pageBreakBefore/>
      <w:spacing w:before="1440" w:after="480"/>
      <w:jc w:val="center"/>
    </w:pPr>
    <w:rPr>
      <w:b/>
      <w:i/>
      <w:sz w:val="28"/>
    </w:rPr>
  </w:style>
  <w:style w:type="paragraph" w:customStyle="1" w:styleId="BibEntry">
    <w:name w:val="Bib Entry"/>
    <w:basedOn w:val="Normal"/>
    <w:semiHidden/>
    <w:rsid w:val="004472B5"/>
    <w:pPr>
      <w:spacing w:after="240"/>
      <w:ind w:left="576" w:hanging="576"/>
    </w:pPr>
  </w:style>
  <w:style w:type="paragraph" w:customStyle="1" w:styleId="BlockQuotation">
    <w:name w:val="Block Quotation"/>
    <w:basedOn w:val="Normal"/>
    <w:next w:val="Paragraph"/>
    <w:qFormat/>
    <w:rsid w:val="008A773D"/>
    <w:pPr>
      <w:spacing w:after="240"/>
      <w:ind w:left="720" w:right="720"/>
      <w:jc w:val="both"/>
    </w:pPr>
  </w:style>
  <w:style w:type="paragraph" w:customStyle="1" w:styleId="ListofIllustrations">
    <w:name w:val="List of Illustrations"/>
    <w:basedOn w:val="TableofContents"/>
    <w:next w:val="Normal"/>
    <w:semiHidden/>
    <w:rsid w:val="004472B5"/>
  </w:style>
  <w:style w:type="paragraph" w:customStyle="1" w:styleId="ListofTables">
    <w:name w:val="List of Tables"/>
    <w:basedOn w:val="TableofContents"/>
    <w:next w:val="Normal"/>
    <w:semiHidden/>
    <w:rsid w:val="004472B5"/>
  </w:style>
  <w:style w:type="paragraph" w:customStyle="1" w:styleId="TitlePageCenter">
    <w:name w:val="Title Page Center"/>
    <w:basedOn w:val="Paragraph"/>
    <w:link w:val="TitlePageCenterChar"/>
    <w:rsid w:val="00F30C51"/>
    <w:pPr>
      <w:spacing w:line="240" w:lineRule="auto"/>
      <w:ind w:firstLine="0"/>
      <w:jc w:val="center"/>
    </w:pPr>
    <w:rPr>
      <w:b/>
      <w:caps/>
    </w:rPr>
  </w:style>
  <w:style w:type="paragraph" w:customStyle="1" w:styleId="TitlePageBy">
    <w:name w:val="Title Page By"/>
    <w:basedOn w:val="TitlePageCenter"/>
    <w:next w:val="Normal"/>
    <w:link w:val="TitlePageByChar"/>
    <w:rsid w:val="007C3CB4"/>
    <w:rPr>
      <w:b w:val="0"/>
      <w:caps w:val="0"/>
    </w:rPr>
  </w:style>
  <w:style w:type="paragraph" w:customStyle="1" w:styleId="ProjectAdvisor">
    <w:name w:val="Project Advisor"/>
    <w:basedOn w:val="TitlePageBy"/>
    <w:next w:val="Normal"/>
    <w:link w:val="ProjectAdvisorChar"/>
    <w:rsid w:val="008A773D"/>
  </w:style>
  <w:style w:type="paragraph" w:customStyle="1" w:styleId="ProjectTitleLine">
    <w:name w:val="Project Title Line"/>
    <w:basedOn w:val="Normal"/>
    <w:next w:val="Normal"/>
    <w:semiHidden/>
    <w:rsid w:val="00290B6E"/>
    <w:pPr>
      <w:jc w:val="center"/>
    </w:pPr>
    <w:rPr>
      <w:caps/>
      <w:szCs w:val="22"/>
    </w:rPr>
  </w:style>
  <w:style w:type="character" w:styleId="PageNumber">
    <w:name w:val="page number"/>
    <w:basedOn w:val="DefaultParagraphFont"/>
    <w:semiHidden/>
    <w:rsid w:val="004472B5"/>
    <w:rPr>
      <w:rFonts w:ascii="Arial" w:hAnsi="Arial"/>
    </w:rPr>
  </w:style>
  <w:style w:type="paragraph" w:customStyle="1" w:styleId="EpigraphSource">
    <w:name w:val="Epigraph Source"/>
    <w:basedOn w:val="Normal"/>
    <w:qFormat/>
    <w:rsid w:val="008A773D"/>
    <w:pPr>
      <w:ind w:right="720"/>
      <w:jc w:val="right"/>
    </w:pPr>
  </w:style>
  <w:style w:type="paragraph" w:styleId="Footer">
    <w:name w:val="footer"/>
    <w:basedOn w:val="Normal"/>
    <w:semiHidden/>
    <w:rsid w:val="004472B5"/>
    <w:pPr>
      <w:tabs>
        <w:tab w:val="center" w:pos="4320"/>
        <w:tab w:val="right" w:pos="8640"/>
      </w:tabs>
    </w:pPr>
  </w:style>
  <w:style w:type="paragraph" w:styleId="EndnoteText">
    <w:name w:val="endnote text"/>
    <w:basedOn w:val="Normal"/>
    <w:qFormat/>
    <w:rsid w:val="004A5DC9"/>
    <w:pPr>
      <w:spacing w:after="240"/>
      <w:ind w:firstLine="432"/>
    </w:pPr>
    <w:rPr>
      <w:sz w:val="22"/>
    </w:rPr>
  </w:style>
  <w:style w:type="paragraph" w:customStyle="1" w:styleId="UnindentedParagraph">
    <w:name w:val="Unindented Paragraph"/>
    <w:basedOn w:val="Paragraph"/>
    <w:next w:val="Paragraph"/>
    <w:semiHidden/>
    <w:rsid w:val="004472B5"/>
    <w:pPr>
      <w:ind w:firstLine="0"/>
    </w:pPr>
  </w:style>
  <w:style w:type="character" w:styleId="EndnoteReference">
    <w:name w:val="endnote reference"/>
    <w:basedOn w:val="DefaultParagraphFont"/>
    <w:rsid w:val="004A5DC9"/>
    <w:rPr>
      <w:rFonts w:ascii="Arial" w:hAnsi="Arial"/>
      <w:sz w:val="22"/>
      <w:vertAlign w:val="superscript"/>
    </w:rPr>
  </w:style>
  <w:style w:type="paragraph" w:styleId="TOC1">
    <w:name w:val="toc 1"/>
    <w:basedOn w:val="Title"/>
    <w:next w:val="Normal"/>
    <w:semiHidden/>
    <w:rsid w:val="004472B5"/>
    <w:pPr>
      <w:keepNext/>
      <w:tabs>
        <w:tab w:val="right" w:leader="dot" w:pos="9350"/>
      </w:tabs>
      <w:spacing w:line="360" w:lineRule="auto"/>
      <w:jc w:val="left"/>
    </w:pPr>
  </w:style>
  <w:style w:type="paragraph" w:styleId="TOC2">
    <w:name w:val="toc 2"/>
    <w:basedOn w:val="Heading1"/>
    <w:next w:val="Normal"/>
    <w:semiHidden/>
    <w:rsid w:val="004472B5"/>
    <w:pPr>
      <w:tabs>
        <w:tab w:val="right" w:leader="dot" w:pos="9360"/>
      </w:tabs>
      <w:spacing w:after="0" w:line="360" w:lineRule="auto"/>
      <w:ind w:left="432"/>
      <w:outlineLvl w:val="9"/>
    </w:pPr>
  </w:style>
  <w:style w:type="paragraph" w:styleId="TOC3">
    <w:name w:val="toc 3"/>
    <w:basedOn w:val="Heading2"/>
    <w:next w:val="Normal"/>
    <w:semiHidden/>
    <w:rsid w:val="00E84D98"/>
    <w:pPr>
      <w:tabs>
        <w:tab w:val="right" w:leader="dot" w:pos="9360"/>
      </w:tabs>
      <w:spacing w:before="0" w:after="0" w:line="360" w:lineRule="auto"/>
      <w:ind w:left="432"/>
      <w:outlineLvl w:val="9"/>
    </w:pPr>
  </w:style>
  <w:style w:type="paragraph" w:styleId="TOC4">
    <w:name w:val="toc 4"/>
    <w:basedOn w:val="Heading3"/>
    <w:next w:val="Normal"/>
    <w:semiHidden/>
    <w:rsid w:val="004472B5"/>
    <w:pPr>
      <w:keepNext/>
      <w:tabs>
        <w:tab w:val="right" w:leader="dot" w:pos="9350"/>
      </w:tabs>
      <w:spacing w:before="0" w:after="0" w:line="360" w:lineRule="auto"/>
      <w:ind w:left="432"/>
    </w:pPr>
  </w:style>
  <w:style w:type="paragraph" w:styleId="TableofFigures">
    <w:name w:val="table of figures"/>
    <w:basedOn w:val="Caption"/>
    <w:next w:val="Normal"/>
    <w:autoRedefine/>
    <w:semiHidden/>
    <w:rsid w:val="004472B5"/>
    <w:pPr>
      <w:tabs>
        <w:tab w:val="right" w:leader="dot" w:pos="9360"/>
      </w:tabs>
      <w:spacing w:before="0" w:after="0" w:line="360" w:lineRule="auto"/>
      <w:jc w:val="left"/>
    </w:pPr>
    <w:rPr>
      <w:sz w:val="22"/>
    </w:rPr>
  </w:style>
  <w:style w:type="paragraph" w:styleId="Caption">
    <w:name w:val="caption"/>
    <w:basedOn w:val="Normal"/>
    <w:next w:val="Normal"/>
    <w:qFormat/>
    <w:rsid w:val="008A773D"/>
    <w:pPr>
      <w:spacing w:before="120" w:after="120"/>
      <w:jc w:val="center"/>
    </w:pPr>
  </w:style>
  <w:style w:type="paragraph" w:customStyle="1" w:styleId="Disclaimer">
    <w:name w:val="Disclaimer"/>
    <w:basedOn w:val="Normal"/>
    <w:next w:val="Normal"/>
    <w:rsid w:val="00722FC2"/>
    <w:pPr>
      <w:keepLines/>
      <w:jc w:val="both"/>
    </w:pPr>
  </w:style>
  <w:style w:type="paragraph" w:styleId="Title">
    <w:name w:val="Title"/>
    <w:basedOn w:val="Normal"/>
    <w:next w:val="Normal"/>
    <w:qFormat/>
    <w:rsid w:val="004472B5"/>
    <w:pPr>
      <w:jc w:val="center"/>
    </w:pPr>
    <w:rPr>
      <w:caps/>
      <w:kern w:val="28"/>
    </w:rPr>
  </w:style>
  <w:style w:type="paragraph" w:styleId="Header">
    <w:name w:val="header"/>
    <w:basedOn w:val="Normal"/>
    <w:autoRedefine/>
    <w:semiHidden/>
    <w:rsid w:val="004472B5"/>
    <w:pPr>
      <w:tabs>
        <w:tab w:val="center" w:pos="4320"/>
        <w:tab w:val="right" w:pos="8640"/>
      </w:tabs>
      <w:jc w:val="center"/>
    </w:pPr>
    <w:rPr>
      <w:rFonts w:ascii="Arial Narrow" w:hAnsi="Arial Narrow"/>
      <w:b/>
      <w:caps/>
    </w:rPr>
  </w:style>
  <w:style w:type="paragraph" w:customStyle="1" w:styleId="Caption-table">
    <w:name w:val="Caption-table"/>
    <w:basedOn w:val="Caption"/>
    <w:rsid w:val="004472B5"/>
  </w:style>
  <w:style w:type="paragraph" w:customStyle="1" w:styleId="Abstract">
    <w:name w:val="Abstract"/>
    <w:basedOn w:val="Paragraph"/>
    <w:rsid w:val="004472B5"/>
  </w:style>
  <w:style w:type="paragraph" w:styleId="TOC5">
    <w:name w:val="toc 5"/>
    <w:basedOn w:val="Normal"/>
    <w:next w:val="Normal"/>
    <w:autoRedefine/>
    <w:semiHidden/>
    <w:rsid w:val="004472B5"/>
    <w:pPr>
      <w:tabs>
        <w:tab w:val="right" w:leader="dot" w:pos="9350"/>
      </w:tabs>
      <w:spacing w:line="360" w:lineRule="auto"/>
      <w:ind w:left="806"/>
    </w:pPr>
    <w:rPr>
      <w:noProof/>
      <w:szCs w:val="22"/>
    </w:rPr>
  </w:style>
  <w:style w:type="paragraph" w:styleId="TOC6">
    <w:name w:val="toc 6"/>
    <w:basedOn w:val="Normal"/>
    <w:next w:val="Normal"/>
    <w:autoRedefine/>
    <w:semiHidden/>
    <w:rsid w:val="004472B5"/>
    <w:pPr>
      <w:ind w:left="1000"/>
    </w:pPr>
  </w:style>
  <w:style w:type="paragraph" w:styleId="TOC7">
    <w:name w:val="toc 7"/>
    <w:basedOn w:val="Normal"/>
    <w:next w:val="Normal"/>
    <w:autoRedefine/>
    <w:semiHidden/>
    <w:rsid w:val="004472B5"/>
    <w:pPr>
      <w:ind w:left="1200"/>
    </w:pPr>
  </w:style>
  <w:style w:type="paragraph" w:styleId="TOC8">
    <w:name w:val="toc 8"/>
    <w:basedOn w:val="Normal"/>
    <w:next w:val="Normal"/>
    <w:autoRedefine/>
    <w:semiHidden/>
    <w:rsid w:val="004472B5"/>
    <w:pPr>
      <w:ind w:left="1400"/>
    </w:pPr>
  </w:style>
  <w:style w:type="paragraph" w:styleId="TOC9">
    <w:name w:val="toc 9"/>
    <w:basedOn w:val="Normal"/>
    <w:next w:val="Normal"/>
    <w:autoRedefine/>
    <w:semiHidden/>
    <w:rsid w:val="004472B5"/>
    <w:pPr>
      <w:ind w:left="1600"/>
    </w:pPr>
  </w:style>
  <w:style w:type="paragraph" w:styleId="TOAHeading">
    <w:name w:val="toa heading"/>
    <w:basedOn w:val="Normal"/>
    <w:next w:val="Normal"/>
    <w:semiHidden/>
    <w:rsid w:val="004472B5"/>
    <w:pPr>
      <w:spacing w:before="120"/>
    </w:pPr>
    <w:rPr>
      <w:b/>
    </w:rPr>
  </w:style>
  <w:style w:type="paragraph" w:styleId="DocumentMap">
    <w:name w:val="Document Map"/>
    <w:basedOn w:val="Normal"/>
    <w:semiHidden/>
    <w:rsid w:val="004472B5"/>
    <w:pPr>
      <w:shd w:val="clear" w:color="auto" w:fill="000080"/>
    </w:pPr>
    <w:rPr>
      <w:rFonts w:ascii="Tahoma" w:hAnsi="Tahoma" w:cs="Tahoma"/>
    </w:rPr>
  </w:style>
  <w:style w:type="paragraph" w:customStyle="1" w:styleId="TOC3a">
    <w:name w:val="TOC3a"/>
    <w:basedOn w:val="TOC3"/>
    <w:next w:val="Normal"/>
    <w:autoRedefine/>
    <w:semiHidden/>
    <w:rsid w:val="004472B5"/>
    <w:rPr>
      <w:noProof/>
      <w:szCs w:val="24"/>
    </w:rPr>
  </w:style>
  <w:style w:type="numbering" w:styleId="111111">
    <w:name w:val="Outline List 2"/>
    <w:basedOn w:val="NoList"/>
    <w:semiHidden/>
    <w:rsid w:val="004472B5"/>
    <w:pPr>
      <w:numPr>
        <w:numId w:val="1"/>
      </w:numPr>
    </w:pPr>
  </w:style>
  <w:style w:type="numbering" w:styleId="1ai">
    <w:name w:val="Outline List 1"/>
    <w:basedOn w:val="NoList"/>
    <w:semiHidden/>
    <w:rsid w:val="004472B5"/>
    <w:pPr>
      <w:numPr>
        <w:numId w:val="2"/>
      </w:numPr>
    </w:pPr>
  </w:style>
  <w:style w:type="numbering" w:styleId="ArticleSection">
    <w:name w:val="Outline List 3"/>
    <w:basedOn w:val="NoList"/>
    <w:semiHidden/>
    <w:rsid w:val="004472B5"/>
    <w:pPr>
      <w:numPr>
        <w:numId w:val="3"/>
      </w:numPr>
    </w:pPr>
  </w:style>
  <w:style w:type="paragraph" w:styleId="BlockText">
    <w:name w:val="Block Text"/>
    <w:basedOn w:val="Normal"/>
    <w:semiHidden/>
    <w:rsid w:val="004472B5"/>
    <w:pPr>
      <w:spacing w:after="120"/>
      <w:ind w:left="1440" w:right="1440"/>
    </w:pPr>
  </w:style>
  <w:style w:type="paragraph" w:styleId="BodyText">
    <w:name w:val="Body Text"/>
    <w:basedOn w:val="Normal"/>
    <w:semiHidden/>
    <w:rsid w:val="004472B5"/>
    <w:pPr>
      <w:spacing w:after="120"/>
    </w:pPr>
  </w:style>
  <w:style w:type="paragraph" w:styleId="BodyText2">
    <w:name w:val="Body Text 2"/>
    <w:basedOn w:val="Normal"/>
    <w:semiHidden/>
    <w:rsid w:val="004472B5"/>
    <w:pPr>
      <w:spacing w:after="120" w:line="480" w:lineRule="auto"/>
    </w:pPr>
  </w:style>
  <w:style w:type="paragraph" w:styleId="BodyText3">
    <w:name w:val="Body Text 3"/>
    <w:basedOn w:val="Normal"/>
    <w:semiHidden/>
    <w:rsid w:val="004472B5"/>
    <w:pPr>
      <w:spacing w:after="120"/>
    </w:pPr>
    <w:rPr>
      <w:sz w:val="16"/>
      <w:szCs w:val="16"/>
    </w:rPr>
  </w:style>
  <w:style w:type="paragraph" w:styleId="BodyTextFirstIndent">
    <w:name w:val="Body Text First Indent"/>
    <w:basedOn w:val="BodyText"/>
    <w:semiHidden/>
    <w:rsid w:val="004472B5"/>
    <w:pPr>
      <w:ind w:firstLine="210"/>
    </w:pPr>
  </w:style>
  <w:style w:type="paragraph" w:styleId="BodyTextIndent">
    <w:name w:val="Body Text Indent"/>
    <w:basedOn w:val="Normal"/>
    <w:semiHidden/>
    <w:rsid w:val="004472B5"/>
    <w:pPr>
      <w:spacing w:after="120"/>
      <w:ind w:left="360"/>
    </w:pPr>
  </w:style>
  <w:style w:type="paragraph" w:styleId="BodyTextFirstIndent2">
    <w:name w:val="Body Text First Indent 2"/>
    <w:basedOn w:val="BodyTextIndent"/>
    <w:semiHidden/>
    <w:rsid w:val="004472B5"/>
    <w:pPr>
      <w:ind w:firstLine="210"/>
    </w:pPr>
  </w:style>
  <w:style w:type="paragraph" w:styleId="BodyTextIndent2">
    <w:name w:val="Body Text Indent 2"/>
    <w:basedOn w:val="Normal"/>
    <w:semiHidden/>
    <w:rsid w:val="004472B5"/>
    <w:pPr>
      <w:spacing w:after="120" w:line="480" w:lineRule="auto"/>
      <w:ind w:left="360"/>
    </w:pPr>
  </w:style>
  <w:style w:type="paragraph" w:styleId="BodyTextIndent3">
    <w:name w:val="Body Text Indent 3"/>
    <w:basedOn w:val="Normal"/>
    <w:semiHidden/>
    <w:rsid w:val="004472B5"/>
    <w:pPr>
      <w:spacing w:after="120"/>
      <w:ind w:left="360"/>
    </w:pPr>
    <w:rPr>
      <w:sz w:val="16"/>
      <w:szCs w:val="16"/>
    </w:rPr>
  </w:style>
  <w:style w:type="paragraph" w:styleId="Closing">
    <w:name w:val="Closing"/>
    <w:basedOn w:val="Normal"/>
    <w:semiHidden/>
    <w:rsid w:val="004472B5"/>
    <w:pPr>
      <w:ind w:left="4320"/>
    </w:pPr>
  </w:style>
  <w:style w:type="paragraph" w:styleId="Date">
    <w:name w:val="Date"/>
    <w:basedOn w:val="Normal"/>
    <w:next w:val="Normal"/>
    <w:semiHidden/>
    <w:rsid w:val="004472B5"/>
  </w:style>
  <w:style w:type="paragraph" w:styleId="E-mailSignature">
    <w:name w:val="E-mail Signature"/>
    <w:basedOn w:val="Normal"/>
    <w:semiHidden/>
    <w:rsid w:val="004472B5"/>
  </w:style>
  <w:style w:type="paragraph" w:customStyle="1" w:styleId="Bullet">
    <w:name w:val="Bullet"/>
    <w:basedOn w:val="Paragraph"/>
    <w:autoRedefine/>
    <w:rsid w:val="005C5A10"/>
    <w:pPr>
      <w:numPr>
        <w:numId w:val="14"/>
      </w:numPr>
    </w:pPr>
  </w:style>
  <w:style w:type="paragraph" w:styleId="EnvelopeAddress">
    <w:name w:val="envelope address"/>
    <w:basedOn w:val="Normal"/>
    <w:semiHidden/>
    <w:rsid w:val="004472B5"/>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472B5"/>
    <w:rPr>
      <w:rFonts w:cs="Arial"/>
      <w:sz w:val="20"/>
    </w:rPr>
  </w:style>
  <w:style w:type="character" w:styleId="FollowedHyperlink">
    <w:name w:val="FollowedHyperlink"/>
    <w:basedOn w:val="DefaultParagraphFont"/>
    <w:semiHidden/>
    <w:rsid w:val="004472B5"/>
    <w:rPr>
      <w:color w:val="800080"/>
      <w:u w:val="single"/>
    </w:rPr>
  </w:style>
  <w:style w:type="character" w:styleId="HTMLAcronym">
    <w:name w:val="HTML Acronym"/>
    <w:basedOn w:val="DefaultParagraphFont"/>
    <w:semiHidden/>
    <w:rsid w:val="004472B5"/>
  </w:style>
  <w:style w:type="paragraph" w:styleId="HTMLAddress">
    <w:name w:val="HTML Address"/>
    <w:basedOn w:val="Normal"/>
    <w:semiHidden/>
    <w:rsid w:val="004472B5"/>
    <w:rPr>
      <w:i/>
      <w:iCs/>
    </w:rPr>
  </w:style>
  <w:style w:type="character" w:styleId="HTMLCite">
    <w:name w:val="HTML Cite"/>
    <w:basedOn w:val="DefaultParagraphFont"/>
    <w:semiHidden/>
    <w:rsid w:val="004472B5"/>
    <w:rPr>
      <w:i/>
      <w:iCs/>
    </w:rPr>
  </w:style>
  <w:style w:type="character" w:styleId="HTMLCode">
    <w:name w:val="HTML Code"/>
    <w:basedOn w:val="DefaultParagraphFont"/>
    <w:semiHidden/>
    <w:rsid w:val="004472B5"/>
    <w:rPr>
      <w:rFonts w:ascii="Courier New" w:hAnsi="Courier New" w:cs="Courier New"/>
      <w:sz w:val="20"/>
      <w:szCs w:val="20"/>
    </w:rPr>
  </w:style>
  <w:style w:type="character" w:styleId="HTMLDefinition">
    <w:name w:val="HTML Definition"/>
    <w:basedOn w:val="DefaultParagraphFont"/>
    <w:semiHidden/>
    <w:rsid w:val="004472B5"/>
    <w:rPr>
      <w:i/>
      <w:iCs/>
    </w:rPr>
  </w:style>
  <w:style w:type="character" w:styleId="HTMLKeyboard">
    <w:name w:val="HTML Keyboard"/>
    <w:basedOn w:val="DefaultParagraphFont"/>
    <w:semiHidden/>
    <w:rsid w:val="004472B5"/>
    <w:rPr>
      <w:rFonts w:ascii="Courier New" w:hAnsi="Courier New" w:cs="Courier New"/>
      <w:sz w:val="20"/>
      <w:szCs w:val="20"/>
    </w:rPr>
  </w:style>
  <w:style w:type="paragraph" w:styleId="HTMLPreformatted">
    <w:name w:val="HTML Preformatted"/>
    <w:basedOn w:val="Normal"/>
    <w:semiHidden/>
    <w:rsid w:val="004472B5"/>
    <w:rPr>
      <w:rFonts w:ascii="Courier New" w:hAnsi="Courier New" w:cs="Courier New"/>
      <w:sz w:val="20"/>
    </w:rPr>
  </w:style>
  <w:style w:type="character" w:styleId="HTMLSample">
    <w:name w:val="HTML Sample"/>
    <w:basedOn w:val="DefaultParagraphFont"/>
    <w:semiHidden/>
    <w:rsid w:val="004472B5"/>
    <w:rPr>
      <w:rFonts w:ascii="Courier New" w:hAnsi="Courier New" w:cs="Courier New"/>
    </w:rPr>
  </w:style>
  <w:style w:type="character" w:styleId="HTMLTypewriter">
    <w:name w:val="HTML Typewriter"/>
    <w:basedOn w:val="DefaultParagraphFont"/>
    <w:semiHidden/>
    <w:rsid w:val="004472B5"/>
    <w:rPr>
      <w:rFonts w:ascii="Courier New" w:hAnsi="Courier New" w:cs="Courier New"/>
      <w:sz w:val="20"/>
      <w:szCs w:val="20"/>
    </w:rPr>
  </w:style>
  <w:style w:type="character" w:styleId="HTMLVariable">
    <w:name w:val="HTML Variable"/>
    <w:basedOn w:val="DefaultParagraphFont"/>
    <w:semiHidden/>
    <w:rsid w:val="004472B5"/>
    <w:rPr>
      <w:i/>
      <w:iCs/>
    </w:rPr>
  </w:style>
  <w:style w:type="character" w:styleId="Hyperlink">
    <w:name w:val="Hyperlink"/>
    <w:basedOn w:val="DefaultParagraphFont"/>
    <w:semiHidden/>
    <w:rsid w:val="004472B5"/>
    <w:rPr>
      <w:color w:val="0000FF"/>
      <w:u w:val="single"/>
    </w:rPr>
  </w:style>
  <w:style w:type="character" w:styleId="LineNumber">
    <w:name w:val="line number"/>
    <w:basedOn w:val="DefaultParagraphFont"/>
    <w:semiHidden/>
    <w:rsid w:val="004472B5"/>
  </w:style>
  <w:style w:type="paragraph" w:styleId="List">
    <w:name w:val="List"/>
    <w:basedOn w:val="Normal"/>
    <w:semiHidden/>
    <w:rsid w:val="004472B5"/>
    <w:pPr>
      <w:ind w:left="360" w:hanging="360"/>
    </w:pPr>
  </w:style>
  <w:style w:type="paragraph" w:styleId="List2">
    <w:name w:val="List 2"/>
    <w:basedOn w:val="Normal"/>
    <w:semiHidden/>
    <w:rsid w:val="004472B5"/>
    <w:pPr>
      <w:ind w:left="720" w:hanging="360"/>
    </w:pPr>
  </w:style>
  <w:style w:type="paragraph" w:styleId="List3">
    <w:name w:val="List 3"/>
    <w:basedOn w:val="Normal"/>
    <w:semiHidden/>
    <w:rsid w:val="004472B5"/>
    <w:pPr>
      <w:ind w:left="1080" w:hanging="360"/>
    </w:pPr>
  </w:style>
  <w:style w:type="paragraph" w:styleId="List4">
    <w:name w:val="List 4"/>
    <w:basedOn w:val="Normal"/>
    <w:semiHidden/>
    <w:rsid w:val="004472B5"/>
    <w:pPr>
      <w:ind w:left="1440" w:hanging="360"/>
    </w:pPr>
  </w:style>
  <w:style w:type="paragraph" w:styleId="List5">
    <w:name w:val="List 5"/>
    <w:basedOn w:val="Normal"/>
    <w:semiHidden/>
    <w:rsid w:val="004472B5"/>
    <w:pPr>
      <w:ind w:left="1800" w:hanging="360"/>
    </w:pPr>
  </w:style>
  <w:style w:type="paragraph" w:styleId="ListBullet">
    <w:name w:val="List Bullet"/>
    <w:basedOn w:val="Normal"/>
    <w:semiHidden/>
    <w:rsid w:val="004472B5"/>
    <w:pPr>
      <w:numPr>
        <w:numId w:val="4"/>
      </w:numPr>
    </w:pPr>
  </w:style>
  <w:style w:type="paragraph" w:styleId="ListBullet2">
    <w:name w:val="List Bullet 2"/>
    <w:basedOn w:val="Normal"/>
    <w:semiHidden/>
    <w:rsid w:val="004472B5"/>
    <w:pPr>
      <w:numPr>
        <w:numId w:val="5"/>
      </w:numPr>
    </w:pPr>
  </w:style>
  <w:style w:type="paragraph" w:styleId="ListBullet3">
    <w:name w:val="List Bullet 3"/>
    <w:basedOn w:val="Normal"/>
    <w:semiHidden/>
    <w:rsid w:val="004472B5"/>
    <w:pPr>
      <w:numPr>
        <w:numId w:val="6"/>
      </w:numPr>
    </w:pPr>
  </w:style>
  <w:style w:type="paragraph" w:styleId="ListBullet4">
    <w:name w:val="List Bullet 4"/>
    <w:basedOn w:val="Normal"/>
    <w:semiHidden/>
    <w:rsid w:val="004472B5"/>
    <w:pPr>
      <w:numPr>
        <w:numId w:val="7"/>
      </w:numPr>
    </w:pPr>
  </w:style>
  <w:style w:type="paragraph" w:styleId="ListContinue2">
    <w:name w:val="List Continue 2"/>
    <w:basedOn w:val="Normal"/>
    <w:semiHidden/>
    <w:rsid w:val="004472B5"/>
    <w:pPr>
      <w:spacing w:after="120"/>
      <w:ind w:left="720"/>
    </w:pPr>
  </w:style>
  <w:style w:type="paragraph" w:styleId="ListContinue3">
    <w:name w:val="List Continue 3"/>
    <w:basedOn w:val="Normal"/>
    <w:semiHidden/>
    <w:rsid w:val="004472B5"/>
    <w:pPr>
      <w:spacing w:after="120"/>
      <w:ind w:left="1080"/>
    </w:pPr>
  </w:style>
  <w:style w:type="paragraph" w:styleId="ListContinue4">
    <w:name w:val="List Continue 4"/>
    <w:basedOn w:val="Normal"/>
    <w:semiHidden/>
    <w:rsid w:val="004472B5"/>
    <w:pPr>
      <w:spacing w:after="120"/>
      <w:ind w:left="1440"/>
    </w:pPr>
  </w:style>
  <w:style w:type="paragraph" w:styleId="ListContinue5">
    <w:name w:val="List Continue 5"/>
    <w:basedOn w:val="Normal"/>
    <w:semiHidden/>
    <w:rsid w:val="004472B5"/>
    <w:pPr>
      <w:spacing w:after="120"/>
      <w:ind w:left="1800"/>
    </w:pPr>
  </w:style>
  <w:style w:type="paragraph" w:styleId="ListNumber">
    <w:name w:val="List Number"/>
    <w:basedOn w:val="Normal"/>
    <w:semiHidden/>
    <w:rsid w:val="004472B5"/>
    <w:pPr>
      <w:numPr>
        <w:numId w:val="8"/>
      </w:numPr>
    </w:pPr>
  </w:style>
  <w:style w:type="paragraph" w:styleId="ListNumber2">
    <w:name w:val="List Number 2"/>
    <w:basedOn w:val="Normal"/>
    <w:semiHidden/>
    <w:rsid w:val="004472B5"/>
    <w:pPr>
      <w:numPr>
        <w:numId w:val="9"/>
      </w:numPr>
    </w:pPr>
  </w:style>
  <w:style w:type="paragraph" w:styleId="ListNumber3">
    <w:name w:val="List Number 3"/>
    <w:basedOn w:val="Normal"/>
    <w:semiHidden/>
    <w:rsid w:val="004472B5"/>
    <w:pPr>
      <w:numPr>
        <w:numId w:val="10"/>
      </w:numPr>
    </w:pPr>
  </w:style>
  <w:style w:type="paragraph" w:styleId="ListNumber4">
    <w:name w:val="List Number 4"/>
    <w:basedOn w:val="Normal"/>
    <w:semiHidden/>
    <w:rsid w:val="004472B5"/>
    <w:pPr>
      <w:numPr>
        <w:numId w:val="11"/>
      </w:numPr>
    </w:pPr>
  </w:style>
  <w:style w:type="paragraph" w:styleId="ListNumber5">
    <w:name w:val="List Number 5"/>
    <w:basedOn w:val="Normal"/>
    <w:semiHidden/>
    <w:rsid w:val="004472B5"/>
    <w:pPr>
      <w:numPr>
        <w:numId w:val="12"/>
      </w:numPr>
    </w:pPr>
  </w:style>
  <w:style w:type="paragraph" w:styleId="NormalWeb">
    <w:name w:val="Normal (Web)"/>
    <w:basedOn w:val="Normal"/>
    <w:uiPriority w:val="99"/>
    <w:semiHidden/>
    <w:rsid w:val="004472B5"/>
    <w:rPr>
      <w:rFonts w:ascii="Times New Roman" w:hAnsi="Times New Roman"/>
      <w:szCs w:val="24"/>
    </w:rPr>
  </w:style>
  <w:style w:type="paragraph" w:styleId="NormalIndent">
    <w:name w:val="Normal Indent"/>
    <w:basedOn w:val="Normal"/>
    <w:semiHidden/>
    <w:rsid w:val="004472B5"/>
    <w:pPr>
      <w:ind w:left="720"/>
    </w:pPr>
  </w:style>
  <w:style w:type="paragraph" w:styleId="NoteHeading">
    <w:name w:val="Note Heading"/>
    <w:basedOn w:val="Normal"/>
    <w:next w:val="Normal"/>
    <w:semiHidden/>
    <w:rsid w:val="004472B5"/>
  </w:style>
  <w:style w:type="paragraph" w:styleId="PlainText">
    <w:name w:val="Plain Text"/>
    <w:basedOn w:val="Normal"/>
    <w:semiHidden/>
    <w:rsid w:val="004472B5"/>
    <w:rPr>
      <w:rFonts w:ascii="Courier New" w:hAnsi="Courier New" w:cs="Courier New"/>
      <w:sz w:val="20"/>
    </w:rPr>
  </w:style>
  <w:style w:type="paragraph" w:styleId="Salutation">
    <w:name w:val="Salutation"/>
    <w:basedOn w:val="Normal"/>
    <w:next w:val="Normal"/>
    <w:semiHidden/>
    <w:rsid w:val="004472B5"/>
  </w:style>
  <w:style w:type="paragraph" w:styleId="Signature">
    <w:name w:val="Signature"/>
    <w:basedOn w:val="Normal"/>
    <w:semiHidden/>
    <w:rsid w:val="004472B5"/>
    <w:pPr>
      <w:ind w:left="4320"/>
    </w:pPr>
  </w:style>
  <w:style w:type="character" w:styleId="Strong">
    <w:name w:val="Strong"/>
    <w:basedOn w:val="DefaultParagraphFont"/>
    <w:rsid w:val="004472B5"/>
    <w:rPr>
      <w:b/>
      <w:bCs/>
    </w:rPr>
  </w:style>
  <w:style w:type="paragraph" w:styleId="Subtitle">
    <w:name w:val="Subtitle"/>
    <w:basedOn w:val="Normal"/>
    <w:rsid w:val="004472B5"/>
    <w:pPr>
      <w:spacing w:after="60"/>
      <w:jc w:val="center"/>
      <w:outlineLvl w:val="1"/>
    </w:pPr>
    <w:rPr>
      <w:rFonts w:cs="Arial"/>
      <w:szCs w:val="24"/>
    </w:rPr>
  </w:style>
  <w:style w:type="table" w:styleId="Table3Deffects1">
    <w:name w:val="Table 3D effects 1"/>
    <w:basedOn w:val="TableNormal"/>
    <w:semiHidden/>
    <w:rsid w:val="004472B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472B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472B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semiHidden/>
    <w:rsid w:val="004472B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472B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472B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472B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472B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472B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472B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472B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472B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472B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semiHidden/>
    <w:rsid w:val="004472B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472B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472B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472B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472B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472B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472B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472B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472B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472B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semiHidden/>
    <w:rsid w:val="004472B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472B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472B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472B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472B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472B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47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3">
    <w:name w:val="Table Web 3"/>
    <w:basedOn w:val="TableNormal"/>
    <w:semiHidden/>
    <w:rsid w:val="004472B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5">
    <w:name w:val="List Bullet 5"/>
    <w:basedOn w:val="Normal"/>
    <w:semiHidden/>
    <w:rsid w:val="004472B5"/>
    <w:pPr>
      <w:numPr>
        <w:numId w:val="13"/>
      </w:numPr>
    </w:pPr>
  </w:style>
  <w:style w:type="paragraph" w:styleId="ListContinue">
    <w:name w:val="List Continue"/>
    <w:basedOn w:val="Normal"/>
    <w:semiHidden/>
    <w:rsid w:val="004472B5"/>
    <w:pPr>
      <w:spacing w:after="120"/>
      <w:ind w:left="360"/>
    </w:pPr>
  </w:style>
  <w:style w:type="paragraph" w:styleId="MessageHeader">
    <w:name w:val="Message Header"/>
    <w:basedOn w:val="Normal"/>
    <w:semiHidden/>
    <w:rsid w:val="004472B5"/>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table" w:styleId="TableClassic1">
    <w:name w:val="Table Classic 1"/>
    <w:basedOn w:val="TableNormal"/>
    <w:semiHidden/>
    <w:rsid w:val="004472B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472B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semiHidden/>
    <w:rsid w:val="004472B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472B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47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4472B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472B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5">
    <w:name w:val="Table List 5"/>
    <w:basedOn w:val="TableNormal"/>
    <w:semiHidden/>
    <w:rsid w:val="004472B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472B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472B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472B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Web1">
    <w:name w:val="Table Web 1"/>
    <w:basedOn w:val="TableNormal"/>
    <w:semiHidden/>
    <w:rsid w:val="004472B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472B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4472B5"/>
    <w:rPr>
      <w:rFonts w:ascii="Tahoma" w:hAnsi="Tahoma" w:cs="Tahoma"/>
      <w:sz w:val="16"/>
      <w:szCs w:val="16"/>
    </w:rPr>
  </w:style>
  <w:style w:type="character" w:customStyle="1" w:styleId="ParagraphChar">
    <w:name w:val="Paragraph Char"/>
    <w:basedOn w:val="DefaultParagraphFont"/>
    <w:link w:val="Paragraph"/>
    <w:rsid w:val="00290B6E"/>
    <w:rPr>
      <w:rFonts w:ascii="Arial" w:hAnsi="Arial"/>
      <w:sz w:val="24"/>
      <w:lang w:val="en-US" w:eastAsia="en-US" w:bidi="ar-SA"/>
    </w:rPr>
  </w:style>
  <w:style w:type="paragraph" w:customStyle="1" w:styleId="StyleTitlePageBy11pt">
    <w:name w:val="Style Title Page By + 11 pt"/>
    <w:basedOn w:val="TitlePageBy"/>
    <w:autoRedefine/>
    <w:semiHidden/>
    <w:rsid w:val="008A773D"/>
  </w:style>
  <w:style w:type="character" w:customStyle="1" w:styleId="TitlePageCenterChar">
    <w:name w:val="Title Page Center Char"/>
    <w:basedOn w:val="ParagraphChar"/>
    <w:link w:val="TitlePageCenter"/>
    <w:rsid w:val="007C3CB4"/>
    <w:rPr>
      <w:b/>
      <w:caps/>
    </w:rPr>
  </w:style>
  <w:style w:type="character" w:customStyle="1" w:styleId="TitlePageByChar">
    <w:name w:val="Title Page By Char"/>
    <w:basedOn w:val="TitlePageCenterChar"/>
    <w:link w:val="TitlePageBy"/>
    <w:rsid w:val="007C3CB4"/>
  </w:style>
  <w:style w:type="character" w:customStyle="1" w:styleId="ProjectAdvisorChar">
    <w:name w:val="Project Advisor Char"/>
    <w:basedOn w:val="TitlePageByChar"/>
    <w:link w:val="ProjectAdvisor"/>
    <w:rsid w:val="007C3CB4"/>
  </w:style>
  <w:style w:type="paragraph" w:styleId="ListParagraph">
    <w:name w:val="List Paragraph"/>
    <w:basedOn w:val="Normal"/>
    <w:uiPriority w:val="34"/>
    <w:qFormat/>
    <w:rsid w:val="001947F8"/>
    <w:pPr>
      <w:ind w:left="720"/>
    </w:pPr>
  </w:style>
  <w:style w:type="character" w:customStyle="1" w:styleId="italic1">
    <w:name w:val="italic1"/>
    <w:basedOn w:val="DefaultParagraphFont"/>
    <w:rsid w:val="00401447"/>
    <w:rPr>
      <w:i/>
      <w:iCs/>
    </w:rPr>
  </w:style>
  <w:style w:type="character" w:customStyle="1" w:styleId="manual1">
    <w:name w:val="manual1"/>
    <w:basedOn w:val="DefaultParagraphFont"/>
    <w:rsid w:val="00AE378F"/>
    <w:rPr>
      <w:rFonts w:ascii="Courier New" w:hAnsi="Courier New" w:cs="Courier New" w:hint="default"/>
      <w:color w:val="FF0000"/>
    </w:rPr>
  </w:style>
  <w:style w:type="character" w:customStyle="1" w:styleId="articletype1">
    <w:name w:val="articletype1"/>
    <w:basedOn w:val="DefaultParagraphFont"/>
    <w:rsid w:val="005E4BC9"/>
    <w:rPr>
      <w:rFonts w:ascii="Courier New" w:hAnsi="Courier New" w:cs="Courier New" w:hint="default"/>
      <w:color w:val="FF0000"/>
    </w:rPr>
  </w:style>
  <w:style w:type="character" w:styleId="Emphasis">
    <w:name w:val="Emphasis"/>
    <w:basedOn w:val="DefaultParagraphFont"/>
    <w:uiPriority w:val="20"/>
    <w:qFormat/>
    <w:rsid w:val="00BD0024"/>
    <w:rPr>
      <w:i/>
      <w:iCs/>
    </w:rPr>
  </w:style>
  <w:style w:type="paragraph" w:customStyle="1" w:styleId="Default">
    <w:name w:val="Default"/>
    <w:rsid w:val="00672B31"/>
    <w:pPr>
      <w:autoSpaceDE w:val="0"/>
      <w:autoSpaceDN w:val="0"/>
      <w:adjustRightInd w:val="0"/>
    </w:pPr>
    <w:rPr>
      <w:rFonts w:ascii="Arial" w:hAnsi="Arial" w:cs="Arial"/>
      <w:color w:val="000000"/>
      <w:sz w:val="24"/>
      <w:szCs w:val="24"/>
    </w:rPr>
  </w:style>
  <w:style w:type="paragraph" w:customStyle="1" w:styleId="ABULLET">
    <w:name w:val="A BULLET"/>
    <w:basedOn w:val="Normal"/>
    <w:rsid w:val="003F1435"/>
    <w:pPr>
      <w:ind w:left="331" w:hanging="331"/>
    </w:pPr>
    <w:rPr>
      <w:rFonts w:ascii="Book Antiqua" w:hAnsi="Book Antiqua"/>
      <w:sz w:val="22"/>
    </w:rPr>
  </w:style>
  <w:style w:type="character" w:styleId="CommentReference">
    <w:name w:val="annotation reference"/>
    <w:basedOn w:val="DefaultParagraphFont"/>
    <w:semiHidden/>
    <w:rsid w:val="007F6259"/>
    <w:rPr>
      <w:sz w:val="16"/>
      <w:szCs w:val="16"/>
    </w:rPr>
  </w:style>
  <w:style w:type="paragraph" w:styleId="CommentText">
    <w:name w:val="annotation text"/>
    <w:basedOn w:val="Normal"/>
    <w:link w:val="CommentTextChar"/>
    <w:semiHidden/>
    <w:rsid w:val="007F6259"/>
    <w:rPr>
      <w:sz w:val="20"/>
    </w:rPr>
  </w:style>
  <w:style w:type="character" w:customStyle="1" w:styleId="CommentTextChar">
    <w:name w:val="Comment Text Char"/>
    <w:basedOn w:val="DefaultParagraphFont"/>
    <w:link w:val="CommentText"/>
    <w:semiHidden/>
    <w:rsid w:val="007F6259"/>
    <w:rPr>
      <w:rFonts w:ascii="Arial" w:hAnsi="Arial"/>
    </w:rPr>
  </w:style>
  <w:style w:type="paragraph" w:styleId="CommentSubject">
    <w:name w:val="annotation subject"/>
    <w:basedOn w:val="CommentText"/>
    <w:next w:val="CommentText"/>
    <w:link w:val="CommentSubjectChar"/>
    <w:semiHidden/>
    <w:rsid w:val="007F6259"/>
    <w:rPr>
      <w:b/>
      <w:bCs/>
    </w:rPr>
  </w:style>
  <w:style w:type="character" w:customStyle="1" w:styleId="CommentSubjectChar">
    <w:name w:val="Comment Subject Char"/>
    <w:basedOn w:val="CommentTextChar"/>
    <w:link w:val="CommentSubject"/>
    <w:semiHidden/>
    <w:rsid w:val="007F6259"/>
    <w:rPr>
      <w:b/>
      <w:bCs/>
    </w:rPr>
  </w:style>
  <w:style w:type="paragraph" w:styleId="Revision">
    <w:name w:val="Revision"/>
    <w:hidden/>
    <w:uiPriority w:val="99"/>
    <w:semiHidden/>
    <w:rsid w:val="00D4416E"/>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80291025">
      <w:bodyDiv w:val="1"/>
      <w:marLeft w:val="75"/>
      <w:marRight w:val="75"/>
      <w:marTop w:val="75"/>
      <w:marBottom w:val="75"/>
      <w:divBdr>
        <w:top w:val="none" w:sz="0" w:space="0" w:color="auto"/>
        <w:left w:val="none" w:sz="0" w:space="0" w:color="auto"/>
        <w:bottom w:val="none" w:sz="0" w:space="0" w:color="auto"/>
        <w:right w:val="none" w:sz="0" w:space="0" w:color="auto"/>
      </w:divBdr>
      <w:divsChild>
        <w:div w:id="319163850">
          <w:marLeft w:val="0"/>
          <w:marRight w:val="0"/>
          <w:marTop w:val="0"/>
          <w:marBottom w:val="0"/>
          <w:divBdr>
            <w:top w:val="none" w:sz="0" w:space="0" w:color="auto"/>
            <w:left w:val="none" w:sz="0" w:space="0" w:color="auto"/>
            <w:bottom w:val="none" w:sz="0" w:space="0" w:color="auto"/>
            <w:right w:val="none" w:sz="0" w:space="0" w:color="auto"/>
          </w:divBdr>
          <w:divsChild>
            <w:div w:id="83506939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38755650">
      <w:bodyDiv w:val="1"/>
      <w:marLeft w:val="75"/>
      <w:marRight w:val="75"/>
      <w:marTop w:val="75"/>
      <w:marBottom w:val="75"/>
      <w:divBdr>
        <w:top w:val="none" w:sz="0" w:space="0" w:color="auto"/>
        <w:left w:val="none" w:sz="0" w:space="0" w:color="auto"/>
        <w:bottom w:val="none" w:sz="0" w:space="0" w:color="auto"/>
        <w:right w:val="none" w:sz="0" w:space="0" w:color="auto"/>
      </w:divBdr>
      <w:divsChild>
        <w:div w:id="978535649">
          <w:marLeft w:val="0"/>
          <w:marRight w:val="0"/>
          <w:marTop w:val="0"/>
          <w:marBottom w:val="0"/>
          <w:divBdr>
            <w:top w:val="none" w:sz="0" w:space="0" w:color="auto"/>
            <w:left w:val="none" w:sz="0" w:space="0" w:color="auto"/>
            <w:bottom w:val="none" w:sz="0" w:space="0" w:color="auto"/>
            <w:right w:val="none" w:sz="0" w:space="0" w:color="auto"/>
          </w:divBdr>
          <w:divsChild>
            <w:div w:id="4772758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60644087">
      <w:bodyDiv w:val="1"/>
      <w:marLeft w:val="0"/>
      <w:marRight w:val="0"/>
      <w:marTop w:val="0"/>
      <w:marBottom w:val="0"/>
      <w:divBdr>
        <w:top w:val="none" w:sz="0" w:space="0" w:color="auto"/>
        <w:left w:val="none" w:sz="0" w:space="0" w:color="auto"/>
        <w:bottom w:val="none" w:sz="0" w:space="0" w:color="auto"/>
        <w:right w:val="none" w:sz="0" w:space="0" w:color="auto"/>
      </w:divBdr>
    </w:div>
    <w:div w:id="263880177">
      <w:bodyDiv w:val="1"/>
      <w:marLeft w:val="75"/>
      <w:marRight w:val="75"/>
      <w:marTop w:val="75"/>
      <w:marBottom w:val="75"/>
      <w:divBdr>
        <w:top w:val="none" w:sz="0" w:space="0" w:color="auto"/>
        <w:left w:val="none" w:sz="0" w:space="0" w:color="auto"/>
        <w:bottom w:val="none" w:sz="0" w:space="0" w:color="auto"/>
        <w:right w:val="none" w:sz="0" w:space="0" w:color="auto"/>
      </w:divBdr>
      <w:divsChild>
        <w:div w:id="805314889">
          <w:marLeft w:val="0"/>
          <w:marRight w:val="0"/>
          <w:marTop w:val="0"/>
          <w:marBottom w:val="0"/>
          <w:divBdr>
            <w:top w:val="none" w:sz="0" w:space="0" w:color="auto"/>
            <w:left w:val="none" w:sz="0" w:space="0" w:color="auto"/>
            <w:bottom w:val="none" w:sz="0" w:space="0" w:color="auto"/>
            <w:right w:val="none" w:sz="0" w:space="0" w:color="auto"/>
          </w:divBdr>
          <w:divsChild>
            <w:div w:id="2888208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71133553">
      <w:bodyDiv w:val="1"/>
      <w:marLeft w:val="75"/>
      <w:marRight w:val="75"/>
      <w:marTop w:val="75"/>
      <w:marBottom w:val="75"/>
      <w:divBdr>
        <w:top w:val="none" w:sz="0" w:space="0" w:color="auto"/>
        <w:left w:val="none" w:sz="0" w:space="0" w:color="auto"/>
        <w:bottom w:val="none" w:sz="0" w:space="0" w:color="auto"/>
        <w:right w:val="none" w:sz="0" w:space="0" w:color="auto"/>
      </w:divBdr>
      <w:divsChild>
        <w:div w:id="1504272354">
          <w:marLeft w:val="0"/>
          <w:marRight w:val="0"/>
          <w:marTop w:val="0"/>
          <w:marBottom w:val="0"/>
          <w:divBdr>
            <w:top w:val="none" w:sz="0" w:space="0" w:color="auto"/>
            <w:left w:val="none" w:sz="0" w:space="0" w:color="auto"/>
            <w:bottom w:val="none" w:sz="0" w:space="0" w:color="auto"/>
            <w:right w:val="none" w:sz="0" w:space="0" w:color="auto"/>
          </w:divBdr>
          <w:divsChild>
            <w:div w:id="81868993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95647692">
      <w:bodyDiv w:val="1"/>
      <w:marLeft w:val="75"/>
      <w:marRight w:val="75"/>
      <w:marTop w:val="75"/>
      <w:marBottom w:val="75"/>
      <w:divBdr>
        <w:top w:val="none" w:sz="0" w:space="0" w:color="auto"/>
        <w:left w:val="none" w:sz="0" w:space="0" w:color="auto"/>
        <w:bottom w:val="none" w:sz="0" w:space="0" w:color="auto"/>
        <w:right w:val="none" w:sz="0" w:space="0" w:color="auto"/>
      </w:divBdr>
      <w:divsChild>
        <w:div w:id="1134448953">
          <w:marLeft w:val="0"/>
          <w:marRight w:val="0"/>
          <w:marTop w:val="0"/>
          <w:marBottom w:val="0"/>
          <w:divBdr>
            <w:top w:val="none" w:sz="0" w:space="0" w:color="auto"/>
            <w:left w:val="none" w:sz="0" w:space="0" w:color="auto"/>
            <w:bottom w:val="none" w:sz="0" w:space="0" w:color="auto"/>
            <w:right w:val="none" w:sz="0" w:space="0" w:color="auto"/>
          </w:divBdr>
          <w:divsChild>
            <w:div w:id="167013706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62362362">
      <w:bodyDiv w:val="1"/>
      <w:marLeft w:val="75"/>
      <w:marRight w:val="75"/>
      <w:marTop w:val="75"/>
      <w:marBottom w:val="75"/>
      <w:divBdr>
        <w:top w:val="none" w:sz="0" w:space="0" w:color="auto"/>
        <w:left w:val="none" w:sz="0" w:space="0" w:color="auto"/>
        <w:bottom w:val="none" w:sz="0" w:space="0" w:color="auto"/>
        <w:right w:val="none" w:sz="0" w:space="0" w:color="auto"/>
      </w:divBdr>
      <w:divsChild>
        <w:div w:id="87317407">
          <w:marLeft w:val="0"/>
          <w:marRight w:val="0"/>
          <w:marTop w:val="0"/>
          <w:marBottom w:val="0"/>
          <w:divBdr>
            <w:top w:val="none" w:sz="0" w:space="0" w:color="auto"/>
            <w:left w:val="none" w:sz="0" w:space="0" w:color="auto"/>
            <w:bottom w:val="none" w:sz="0" w:space="0" w:color="auto"/>
            <w:right w:val="none" w:sz="0" w:space="0" w:color="auto"/>
          </w:divBdr>
          <w:divsChild>
            <w:div w:id="38622113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92198380">
      <w:bodyDiv w:val="1"/>
      <w:marLeft w:val="0"/>
      <w:marRight w:val="0"/>
      <w:marTop w:val="0"/>
      <w:marBottom w:val="0"/>
      <w:divBdr>
        <w:top w:val="none" w:sz="0" w:space="0" w:color="auto"/>
        <w:left w:val="none" w:sz="0" w:space="0" w:color="auto"/>
        <w:bottom w:val="none" w:sz="0" w:space="0" w:color="auto"/>
        <w:right w:val="none" w:sz="0" w:space="0" w:color="auto"/>
      </w:divBdr>
      <w:divsChild>
        <w:div w:id="1197038803">
          <w:marLeft w:val="274"/>
          <w:marRight w:val="0"/>
          <w:marTop w:val="576"/>
          <w:marBottom w:val="0"/>
          <w:divBdr>
            <w:top w:val="none" w:sz="0" w:space="0" w:color="auto"/>
            <w:left w:val="none" w:sz="0" w:space="0" w:color="auto"/>
            <w:bottom w:val="none" w:sz="0" w:space="0" w:color="auto"/>
            <w:right w:val="none" w:sz="0" w:space="0" w:color="auto"/>
          </w:divBdr>
        </w:div>
        <w:div w:id="806707407">
          <w:marLeft w:val="274"/>
          <w:marRight w:val="0"/>
          <w:marTop w:val="576"/>
          <w:marBottom w:val="0"/>
          <w:divBdr>
            <w:top w:val="none" w:sz="0" w:space="0" w:color="auto"/>
            <w:left w:val="none" w:sz="0" w:space="0" w:color="auto"/>
            <w:bottom w:val="none" w:sz="0" w:space="0" w:color="auto"/>
            <w:right w:val="none" w:sz="0" w:space="0" w:color="auto"/>
          </w:divBdr>
        </w:div>
      </w:divsChild>
    </w:div>
    <w:div w:id="448355640">
      <w:bodyDiv w:val="1"/>
      <w:marLeft w:val="75"/>
      <w:marRight w:val="75"/>
      <w:marTop w:val="75"/>
      <w:marBottom w:val="75"/>
      <w:divBdr>
        <w:top w:val="none" w:sz="0" w:space="0" w:color="auto"/>
        <w:left w:val="none" w:sz="0" w:space="0" w:color="auto"/>
        <w:bottom w:val="none" w:sz="0" w:space="0" w:color="auto"/>
        <w:right w:val="none" w:sz="0" w:space="0" w:color="auto"/>
      </w:divBdr>
      <w:divsChild>
        <w:div w:id="2083142294">
          <w:marLeft w:val="0"/>
          <w:marRight w:val="0"/>
          <w:marTop w:val="0"/>
          <w:marBottom w:val="0"/>
          <w:divBdr>
            <w:top w:val="none" w:sz="0" w:space="0" w:color="auto"/>
            <w:left w:val="none" w:sz="0" w:space="0" w:color="auto"/>
            <w:bottom w:val="none" w:sz="0" w:space="0" w:color="auto"/>
            <w:right w:val="none" w:sz="0" w:space="0" w:color="auto"/>
          </w:divBdr>
          <w:divsChild>
            <w:div w:id="170062614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83285711">
      <w:bodyDiv w:val="1"/>
      <w:marLeft w:val="75"/>
      <w:marRight w:val="75"/>
      <w:marTop w:val="75"/>
      <w:marBottom w:val="75"/>
      <w:divBdr>
        <w:top w:val="none" w:sz="0" w:space="0" w:color="auto"/>
        <w:left w:val="none" w:sz="0" w:space="0" w:color="auto"/>
        <w:bottom w:val="none" w:sz="0" w:space="0" w:color="auto"/>
        <w:right w:val="none" w:sz="0" w:space="0" w:color="auto"/>
      </w:divBdr>
      <w:divsChild>
        <w:div w:id="1674184775">
          <w:marLeft w:val="0"/>
          <w:marRight w:val="0"/>
          <w:marTop w:val="0"/>
          <w:marBottom w:val="0"/>
          <w:divBdr>
            <w:top w:val="none" w:sz="0" w:space="0" w:color="auto"/>
            <w:left w:val="none" w:sz="0" w:space="0" w:color="auto"/>
            <w:bottom w:val="none" w:sz="0" w:space="0" w:color="auto"/>
            <w:right w:val="none" w:sz="0" w:space="0" w:color="auto"/>
          </w:divBdr>
          <w:divsChild>
            <w:div w:id="2787556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03944400">
      <w:bodyDiv w:val="1"/>
      <w:marLeft w:val="0"/>
      <w:marRight w:val="0"/>
      <w:marTop w:val="0"/>
      <w:marBottom w:val="0"/>
      <w:divBdr>
        <w:top w:val="none" w:sz="0" w:space="0" w:color="auto"/>
        <w:left w:val="none" w:sz="0" w:space="0" w:color="auto"/>
        <w:bottom w:val="none" w:sz="0" w:space="0" w:color="auto"/>
        <w:right w:val="none" w:sz="0" w:space="0" w:color="auto"/>
      </w:divBdr>
    </w:div>
    <w:div w:id="1054499373">
      <w:bodyDiv w:val="1"/>
      <w:marLeft w:val="75"/>
      <w:marRight w:val="75"/>
      <w:marTop w:val="75"/>
      <w:marBottom w:val="75"/>
      <w:divBdr>
        <w:top w:val="none" w:sz="0" w:space="0" w:color="auto"/>
        <w:left w:val="none" w:sz="0" w:space="0" w:color="auto"/>
        <w:bottom w:val="none" w:sz="0" w:space="0" w:color="auto"/>
        <w:right w:val="none" w:sz="0" w:space="0" w:color="auto"/>
      </w:divBdr>
      <w:divsChild>
        <w:div w:id="255483542">
          <w:marLeft w:val="0"/>
          <w:marRight w:val="0"/>
          <w:marTop w:val="0"/>
          <w:marBottom w:val="0"/>
          <w:divBdr>
            <w:top w:val="none" w:sz="0" w:space="0" w:color="auto"/>
            <w:left w:val="none" w:sz="0" w:space="0" w:color="auto"/>
            <w:bottom w:val="none" w:sz="0" w:space="0" w:color="auto"/>
            <w:right w:val="none" w:sz="0" w:space="0" w:color="auto"/>
          </w:divBdr>
          <w:divsChild>
            <w:div w:id="17758604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28619372">
      <w:bodyDiv w:val="1"/>
      <w:marLeft w:val="75"/>
      <w:marRight w:val="75"/>
      <w:marTop w:val="75"/>
      <w:marBottom w:val="75"/>
      <w:divBdr>
        <w:top w:val="none" w:sz="0" w:space="0" w:color="auto"/>
        <w:left w:val="none" w:sz="0" w:space="0" w:color="auto"/>
        <w:bottom w:val="none" w:sz="0" w:space="0" w:color="auto"/>
        <w:right w:val="none" w:sz="0" w:space="0" w:color="auto"/>
      </w:divBdr>
      <w:divsChild>
        <w:div w:id="1293245358">
          <w:marLeft w:val="0"/>
          <w:marRight w:val="0"/>
          <w:marTop w:val="0"/>
          <w:marBottom w:val="0"/>
          <w:divBdr>
            <w:top w:val="none" w:sz="0" w:space="0" w:color="auto"/>
            <w:left w:val="none" w:sz="0" w:space="0" w:color="auto"/>
            <w:bottom w:val="none" w:sz="0" w:space="0" w:color="auto"/>
            <w:right w:val="none" w:sz="0" w:space="0" w:color="auto"/>
          </w:divBdr>
          <w:divsChild>
            <w:div w:id="5111478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46580407">
      <w:bodyDiv w:val="1"/>
      <w:marLeft w:val="0"/>
      <w:marRight w:val="0"/>
      <w:marTop w:val="0"/>
      <w:marBottom w:val="0"/>
      <w:divBdr>
        <w:top w:val="none" w:sz="0" w:space="0" w:color="auto"/>
        <w:left w:val="none" w:sz="0" w:space="0" w:color="auto"/>
        <w:bottom w:val="none" w:sz="0" w:space="0" w:color="auto"/>
        <w:right w:val="none" w:sz="0" w:space="0" w:color="auto"/>
      </w:divBdr>
      <w:divsChild>
        <w:div w:id="2044671657">
          <w:marLeft w:val="274"/>
          <w:marRight w:val="0"/>
          <w:marTop w:val="96"/>
          <w:marBottom w:val="72"/>
          <w:divBdr>
            <w:top w:val="none" w:sz="0" w:space="0" w:color="auto"/>
            <w:left w:val="none" w:sz="0" w:space="0" w:color="auto"/>
            <w:bottom w:val="none" w:sz="0" w:space="0" w:color="auto"/>
            <w:right w:val="none" w:sz="0" w:space="0" w:color="auto"/>
          </w:divBdr>
        </w:div>
        <w:div w:id="307133023">
          <w:marLeft w:val="274"/>
          <w:marRight w:val="0"/>
          <w:marTop w:val="96"/>
          <w:marBottom w:val="72"/>
          <w:divBdr>
            <w:top w:val="none" w:sz="0" w:space="0" w:color="auto"/>
            <w:left w:val="none" w:sz="0" w:space="0" w:color="auto"/>
            <w:bottom w:val="none" w:sz="0" w:space="0" w:color="auto"/>
            <w:right w:val="none" w:sz="0" w:space="0" w:color="auto"/>
          </w:divBdr>
        </w:div>
        <w:div w:id="1312441162">
          <w:marLeft w:val="274"/>
          <w:marRight w:val="0"/>
          <w:marTop w:val="96"/>
          <w:marBottom w:val="72"/>
          <w:divBdr>
            <w:top w:val="none" w:sz="0" w:space="0" w:color="auto"/>
            <w:left w:val="none" w:sz="0" w:space="0" w:color="auto"/>
            <w:bottom w:val="none" w:sz="0" w:space="0" w:color="auto"/>
            <w:right w:val="none" w:sz="0" w:space="0" w:color="auto"/>
          </w:divBdr>
        </w:div>
        <w:div w:id="2090685464">
          <w:marLeft w:val="274"/>
          <w:marRight w:val="0"/>
          <w:marTop w:val="96"/>
          <w:marBottom w:val="72"/>
          <w:divBdr>
            <w:top w:val="none" w:sz="0" w:space="0" w:color="auto"/>
            <w:left w:val="none" w:sz="0" w:space="0" w:color="auto"/>
            <w:bottom w:val="none" w:sz="0" w:space="0" w:color="auto"/>
            <w:right w:val="none" w:sz="0" w:space="0" w:color="auto"/>
          </w:divBdr>
        </w:div>
        <w:div w:id="1300569402">
          <w:marLeft w:val="274"/>
          <w:marRight w:val="0"/>
          <w:marTop w:val="96"/>
          <w:marBottom w:val="72"/>
          <w:divBdr>
            <w:top w:val="none" w:sz="0" w:space="0" w:color="auto"/>
            <w:left w:val="none" w:sz="0" w:space="0" w:color="auto"/>
            <w:bottom w:val="none" w:sz="0" w:space="0" w:color="auto"/>
            <w:right w:val="none" w:sz="0" w:space="0" w:color="auto"/>
          </w:divBdr>
        </w:div>
      </w:divsChild>
    </w:div>
    <w:div w:id="1326087372">
      <w:bodyDiv w:val="1"/>
      <w:marLeft w:val="0"/>
      <w:marRight w:val="0"/>
      <w:marTop w:val="0"/>
      <w:marBottom w:val="0"/>
      <w:divBdr>
        <w:top w:val="none" w:sz="0" w:space="0" w:color="auto"/>
        <w:left w:val="none" w:sz="0" w:space="0" w:color="auto"/>
        <w:bottom w:val="none" w:sz="0" w:space="0" w:color="auto"/>
        <w:right w:val="none" w:sz="0" w:space="0" w:color="auto"/>
      </w:divBdr>
    </w:div>
    <w:div w:id="1399012822">
      <w:bodyDiv w:val="1"/>
      <w:marLeft w:val="0"/>
      <w:marRight w:val="0"/>
      <w:marTop w:val="0"/>
      <w:marBottom w:val="0"/>
      <w:divBdr>
        <w:top w:val="none" w:sz="0" w:space="0" w:color="auto"/>
        <w:left w:val="none" w:sz="0" w:space="0" w:color="auto"/>
        <w:bottom w:val="none" w:sz="0" w:space="0" w:color="auto"/>
        <w:right w:val="none" w:sz="0" w:space="0" w:color="auto"/>
      </w:divBdr>
    </w:div>
    <w:div w:id="1435322686">
      <w:bodyDiv w:val="1"/>
      <w:marLeft w:val="75"/>
      <w:marRight w:val="75"/>
      <w:marTop w:val="75"/>
      <w:marBottom w:val="75"/>
      <w:divBdr>
        <w:top w:val="none" w:sz="0" w:space="0" w:color="auto"/>
        <w:left w:val="none" w:sz="0" w:space="0" w:color="auto"/>
        <w:bottom w:val="none" w:sz="0" w:space="0" w:color="auto"/>
        <w:right w:val="none" w:sz="0" w:space="0" w:color="auto"/>
      </w:divBdr>
      <w:divsChild>
        <w:div w:id="328754082">
          <w:marLeft w:val="0"/>
          <w:marRight w:val="0"/>
          <w:marTop w:val="0"/>
          <w:marBottom w:val="0"/>
          <w:divBdr>
            <w:top w:val="none" w:sz="0" w:space="0" w:color="auto"/>
            <w:left w:val="none" w:sz="0" w:space="0" w:color="auto"/>
            <w:bottom w:val="none" w:sz="0" w:space="0" w:color="auto"/>
            <w:right w:val="none" w:sz="0" w:space="0" w:color="auto"/>
          </w:divBdr>
          <w:divsChild>
            <w:div w:id="18213127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20646159">
      <w:bodyDiv w:val="1"/>
      <w:marLeft w:val="75"/>
      <w:marRight w:val="75"/>
      <w:marTop w:val="75"/>
      <w:marBottom w:val="75"/>
      <w:divBdr>
        <w:top w:val="none" w:sz="0" w:space="0" w:color="auto"/>
        <w:left w:val="none" w:sz="0" w:space="0" w:color="auto"/>
        <w:bottom w:val="none" w:sz="0" w:space="0" w:color="auto"/>
        <w:right w:val="none" w:sz="0" w:space="0" w:color="auto"/>
      </w:divBdr>
      <w:divsChild>
        <w:div w:id="2005547425">
          <w:marLeft w:val="0"/>
          <w:marRight w:val="0"/>
          <w:marTop w:val="0"/>
          <w:marBottom w:val="0"/>
          <w:divBdr>
            <w:top w:val="none" w:sz="0" w:space="0" w:color="auto"/>
            <w:left w:val="none" w:sz="0" w:space="0" w:color="auto"/>
            <w:bottom w:val="none" w:sz="0" w:space="0" w:color="auto"/>
            <w:right w:val="none" w:sz="0" w:space="0" w:color="auto"/>
          </w:divBdr>
          <w:divsChild>
            <w:div w:id="17012800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72359119">
      <w:bodyDiv w:val="1"/>
      <w:marLeft w:val="0"/>
      <w:marRight w:val="0"/>
      <w:marTop w:val="0"/>
      <w:marBottom w:val="0"/>
      <w:divBdr>
        <w:top w:val="none" w:sz="0" w:space="0" w:color="auto"/>
        <w:left w:val="none" w:sz="0" w:space="0" w:color="auto"/>
        <w:bottom w:val="none" w:sz="0" w:space="0" w:color="auto"/>
        <w:right w:val="none" w:sz="0" w:space="0" w:color="auto"/>
      </w:divBdr>
    </w:div>
    <w:div w:id="1854101641">
      <w:bodyDiv w:val="1"/>
      <w:marLeft w:val="75"/>
      <w:marRight w:val="75"/>
      <w:marTop w:val="75"/>
      <w:marBottom w:val="75"/>
      <w:divBdr>
        <w:top w:val="none" w:sz="0" w:space="0" w:color="auto"/>
        <w:left w:val="none" w:sz="0" w:space="0" w:color="auto"/>
        <w:bottom w:val="none" w:sz="0" w:space="0" w:color="auto"/>
        <w:right w:val="none" w:sz="0" w:space="0" w:color="auto"/>
      </w:divBdr>
      <w:divsChild>
        <w:div w:id="2057124521">
          <w:marLeft w:val="0"/>
          <w:marRight w:val="0"/>
          <w:marTop w:val="0"/>
          <w:marBottom w:val="0"/>
          <w:divBdr>
            <w:top w:val="none" w:sz="0" w:space="0" w:color="auto"/>
            <w:left w:val="none" w:sz="0" w:space="0" w:color="auto"/>
            <w:bottom w:val="none" w:sz="0" w:space="0" w:color="auto"/>
            <w:right w:val="none" w:sz="0" w:space="0" w:color="auto"/>
          </w:divBdr>
          <w:divsChild>
            <w:div w:id="52306213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57883478">
      <w:bodyDiv w:val="1"/>
      <w:marLeft w:val="75"/>
      <w:marRight w:val="75"/>
      <w:marTop w:val="75"/>
      <w:marBottom w:val="75"/>
      <w:divBdr>
        <w:top w:val="none" w:sz="0" w:space="0" w:color="auto"/>
        <w:left w:val="none" w:sz="0" w:space="0" w:color="auto"/>
        <w:bottom w:val="none" w:sz="0" w:space="0" w:color="auto"/>
        <w:right w:val="none" w:sz="0" w:space="0" w:color="auto"/>
      </w:divBdr>
      <w:divsChild>
        <w:div w:id="803012657">
          <w:marLeft w:val="0"/>
          <w:marRight w:val="0"/>
          <w:marTop w:val="0"/>
          <w:marBottom w:val="0"/>
          <w:divBdr>
            <w:top w:val="none" w:sz="0" w:space="0" w:color="auto"/>
            <w:left w:val="none" w:sz="0" w:space="0" w:color="auto"/>
            <w:bottom w:val="none" w:sz="0" w:space="0" w:color="auto"/>
            <w:right w:val="none" w:sz="0" w:space="0" w:color="auto"/>
          </w:divBdr>
          <w:divsChild>
            <w:div w:id="17192828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03787090">
      <w:bodyDiv w:val="1"/>
      <w:marLeft w:val="0"/>
      <w:marRight w:val="0"/>
      <w:marTop w:val="0"/>
      <w:marBottom w:val="0"/>
      <w:divBdr>
        <w:top w:val="none" w:sz="0" w:space="0" w:color="auto"/>
        <w:left w:val="none" w:sz="0" w:space="0" w:color="auto"/>
        <w:bottom w:val="none" w:sz="0" w:space="0" w:color="auto"/>
        <w:right w:val="none" w:sz="0" w:space="0" w:color="auto"/>
      </w:divBdr>
    </w:div>
    <w:div w:id="1923679959">
      <w:bodyDiv w:val="1"/>
      <w:marLeft w:val="75"/>
      <w:marRight w:val="75"/>
      <w:marTop w:val="75"/>
      <w:marBottom w:val="75"/>
      <w:divBdr>
        <w:top w:val="none" w:sz="0" w:space="0" w:color="auto"/>
        <w:left w:val="none" w:sz="0" w:space="0" w:color="auto"/>
        <w:bottom w:val="none" w:sz="0" w:space="0" w:color="auto"/>
        <w:right w:val="none" w:sz="0" w:space="0" w:color="auto"/>
      </w:divBdr>
      <w:divsChild>
        <w:div w:id="2112318738">
          <w:marLeft w:val="0"/>
          <w:marRight w:val="0"/>
          <w:marTop w:val="0"/>
          <w:marBottom w:val="0"/>
          <w:divBdr>
            <w:top w:val="none" w:sz="0" w:space="0" w:color="auto"/>
            <w:left w:val="none" w:sz="0" w:space="0" w:color="auto"/>
            <w:bottom w:val="none" w:sz="0" w:space="0" w:color="auto"/>
            <w:right w:val="none" w:sz="0" w:space="0" w:color="auto"/>
          </w:divBdr>
          <w:divsChild>
            <w:div w:id="6722948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41992460">
      <w:bodyDiv w:val="1"/>
      <w:marLeft w:val="0"/>
      <w:marRight w:val="0"/>
      <w:marTop w:val="0"/>
      <w:marBottom w:val="0"/>
      <w:divBdr>
        <w:top w:val="none" w:sz="0" w:space="0" w:color="auto"/>
        <w:left w:val="none" w:sz="0" w:space="0" w:color="auto"/>
        <w:bottom w:val="none" w:sz="0" w:space="0" w:color="auto"/>
        <w:right w:val="none" w:sz="0" w:space="0" w:color="auto"/>
      </w:divBdr>
      <w:divsChild>
        <w:div w:id="1714160083">
          <w:marLeft w:val="0"/>
          <w:marRight w:val="0"/>
          <w:marTop w:val="0"/>
          <w:marBottom w:val="0"/>
          <w:divBdr>
            <w:top w:val="single" w:sz="2" w:space="0" w:color="auto"/>
            <w:left w:val="single" w:sz="2" w:space="0" w:color="auto"/>
            <w:bottom w:val="single" w:sz="2" w:space="0" w:color="auto"/>
            <w:right w:val="single" w:sz="2" w:space="0" w:color="auto"/>
          </w:divBdr>
          <w:divsChild>
            <w:div w:id="1597209111">
              <w:marLeft w:val="0"/>
              <w:marRight w:val="0"/>
              <w:marTop w:val="0"/>
              <w:marBottom w:val="0"/>
              <w:divBdr>
                <w:top w:val="single" w:sz="2" w:space="0" w:color="000000"/>
                <w:left w:val="single" w:sz="2" w:space="0" w:color="000000"/>
                <w:bottom w:val="single" w:sz="2" w:space="0" w:color="000000"/>
                <w:right w:val="single" w:sz="2" w:space="0" w:color="000000"/>
              </w:divBdr>
              <w:divsChild>
                <w:div w:id="16845041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Y99%20SR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Scr09</b:Tag>
    <b:SourceType>InternetSite</b:SourceType>
    <b:Guid>{98003002-5E1F-4CA6-9FCE-392828F30E24}</b:Guid>
    <b:LCID>0</b:LCID>
    <b:Author>
      <b:Author>
        <b:NameList>
          <b:Person>
            <b:Last>Scribd</b:Last>
          </b:Person>
        </b:NameList>
      </b:Author>
    </b:Author>
    <b:Title>Scribd.com</b:Title>
    <b:Year>2009</b:Year>
    <b:Month>September</b:Month>
    <b:Day>8</b:Day>
    <b:YearAccessed>2009</b:YearAccessed>
    <b:MonthAccessed>December</b:MonthAccessed>
    <b:DayAccessed>26</b:DayAccessed>
    <b:URL>http://www.scribd.com/doc/19538154/An-Internet-Computing-Definition</b:URL>
    <b:RefOrder>1</b:RefOrder>
  </b:Source>
  <b:Source>
    <b:Tag>Bec06</b:Tag>
    <b:SourceType>Book</b:SourceType>
    <b:Guid>{1BA31E05-4DA1-411E-AFF9-DE0B2C547CCC}</b:Guid>
    <b:LCID>0</b:LCID>
    <b:Author>
      <b:Author>
        <b:NameList>
          <b:Person>
            <b:Last>Beckstrom</b:Last>
            <b:First>Ori</b:First>
            <b:Middle>Brafman and Rod A.</b:Middle>
          </b:Person>
        </b:NameList>
      </b:Author>
      <b:BookAuthor>
        <b:NameList>
          <b:Person>
            <b:Last>Beckstrom</b:Last>
            <b:First>Ori</b:First>
            <b:Middle>Brafman and Rod A.</b:Middle>
          </b:Person>
        </b:NameList>
      </b:BookAuthor>
    </b:Author>
    <b:Title>The Starfish and The Spider: The Unstoppable Power of Leaderless Organizations</b:Title>
    <b:Year>2006</b:Year>
    <b:City>Portland</b:City>
    <b:Publisher>Powell's Books</b:Publisher>
    <b:RefOrder>2</b:RefOrder>
  </b:Source>
  <b:Source>
    <b:Tag>Tho05</b:Tag>
    <b:SourceType>Book</b:SourceType>
    <b:Guid>{00794865-41DF-4B1C-A392-9806E791B043}</b:Guid>
    <b:LCID>0</b:LCID>
    <b:Author>
      <b:Author>
        <b:NameList>
          <b:Person>
            <b:Last>Friedman</b:Last>
            <b:First>Thomas</b:First>
          </b:Person>
        </b:NameList>
      </b:Author>
    </b:Author>
    <b:Title>The World is Flat</b:Title>
    <b:Year>2005</b:Year>
    <b:Publisher>Farrar, Strauss, and Giroux</b:Publisher>
    <b:RefOrder>3</b:RefOrder>
  </b:Source>
  <b:Source>
    <b:Tag>Ste10</b:Tag>
    <b:SourceType>Report</b:SourceType>
    <b:Guid>{68A0FE44-EC7D-49E1-AF4F-F8CD2DBF7BA9}</b:Guid>
    <b:LCID>0</b:LCID>
    <b:Author>
      <b:Author>
        <b:Corporate>Steve Rohleder, Accenture</b:Corporate>
      </b:Author>
    </b:Author>
    <b:Title>The New State</b:Title>
    <b:Year>2010</b:Year>
    <b:Publisher>Accenture</b:Publisher>
    <b:City>Reston</b:City>
    <b:ThesisType>Powerpoint Prsentation</b:ThesisType>
    <b:RefOrder>4</b:RefOrder>
  </b:Source>
  <b:Source>
    <b:Tag>Acc101</b:Tag>
    <b:SourceType>Report</b:SourceType>
    <b:Guid>{953A8C37-9855-4B3A-8C81-BFC50962FCB9}</b:Guid>
    <b:LCID>0</b:LCID>
    <b:Author>
      <b:Author>
        <b:Corporate>Lisa Mascolo, Accenture</b:Corporate>
      </b:Author>
    </b:Author>
    <b:Title>Accenture Organization and Core Values</b:Title>
    <b:City>Reston</b:City>
    <b:Year>2010</b:Year>
    <b:Publisher>Accenture</b:Publisher>
    <b:ThesisType>Corporate Brief on Organization and Core values</b:ThesisType>
    <b:RefOrder>5</b:RefOrder>
  </b:Source>
  <b:Source>
    <b:Tag>Acc10</b:Tag>
    <b:SourceType>ElectronicSource</b:SourceType>
    <b:Guid>{BD260A21-A6E5-4ECC-BC1D-5DD99AF786EA}</b:Guid>
    <b:LCID>0</b:LCID>
    <b:Author>
      <b:Author>
        <b:Corporate>Frank Modruson, Accenture</b:Corporate>
      </b:Author>
    </b:Author>
    <b:Title>The Journey to High Performance: IT Transformation</b:Title>
    <b:Year>2010</b:Year>
    <b:City>Reston</b:City>
    <b:Month>January</b:Month>
    <b:Day>12</b:Day>
    <b:RefOrder>6</b:RefOrder>
  </b:Source>
  <b:Source>
    <b:Tag>Fra09</b:Tag>
    <b:SourceType>Report</b:SourceType>
    <b:Guid>{52B1F93B-EA1A-4468-A368-84F2AF561827}</b:Guid>
    <b:LCID>0</b:LCID>
    <b:Author>
      <b:Author>
        <b:Corporate>Frank Modruson, Accenture</b:Corporate>
      </b:Author>
    </b:Author>
    <b:Title>Accenture CIO Organization 2009 IT Report: Innovation Through Collaboration</b:Title>
    <b:Year>2009</b:Year>
    <b:Publisher>Accenture</b:Publisher>
    <b:City>Chicago</b:City>
    <b:ThesisType>Annual Report</b:ThesisType>
    <b:RefOrder>7</b:RefOrder>
  </b:Source>
  <b:Source>
    <b:Tag>Bre10</b:Tag>
    <b:SourceType>Report</b:SourceType>
    <b:Guid>{9B37F57E-2B09-4C7D-986E-51C71979D3A4}</b:Guid>
    <b:LCID>0</b:LCID>
    <b:Author>
      <b:Author>
        <b:Corporate>Breck Marshall, Accenture</b:Corporate>
      </b:Author>
    </b:Author>
    <b:Title>Developing Talent in a real Time World</b:Title>
    <b:Year>2010</b:Year>
    <b:Publisher>Accenture</b:Publisher>
    <b:City>Reston</b:City>
    <b:ThesisType>PowerPoint Presentation</b:ThesisType>
    <b:RefOrder>8</b:RefOrder>
  </b:Source>
  <b:Source>
    <b:Tag>Jim01</b:Tag>
    <b:SourceType>Book</b:SourceType>
    <b:Guid>{DB811D63-03FC-4AFD-9B0C-506F5DB7C8BF}</b:Guid>
    <b:LCID>0</b:LCID>
    <b:Author>
      <b:Author>
        <b:NameList>
          <b:Person>
            <b:Last>Collins</b:Last>
            <b:First>Jim</b:First>
          </b:Person>
        </b:NameList>
      </b:Author>
    </b:Author>
    <b:Title>Good to Great</b:Title>
    <b:Year>2001</b:Year>
    <b:Publisher>Harper Business</b:Publisher>
    <b:City>New York</b:City>
    <b:RefOrder>9</b:RefOrder>
  </b:Source>
  <b:Source>
    <b:Tag>Acc08</b:Tag>
    <b:SourceType>Report</b:SourceType>
    <b:Guid>{82463402-BBC6-4ACE-B459-DF0EDCA2BFAC}</b:Guid>
    <b:LCID>0</b:LCID>
    <b:Author>
      <b:Author>
        <b:Corporate>Accenture</b:Corporate>
      </b:Author>
    </b:Author>
    <b:Title>2009 Letter From Our Chairman &amp; CEO to Our Shareholders.</b:Title>
    <b:Year>2009</b:Year>
    <b:City>Washington DC</b:City>
    <b:Publisher>Accenture</b:Publisher>
    <b:ThesisType>Financial</b:ThesisType>
    <b:RefOrder>10</b:RefOrder>
  </b:Source>
  <b:Source>
    <b:Tag>KSS09</b:Tag>
    <b:SourceType>Report</b:SourceType>
    <b:Guid>{C99906A7-4BB9-4E0F-86C6-1B8896D8BCFE}</b:Guid>
    <b:LCID>0</b:LCID>
    <b:Author>
      <b:Author>
        <b:Corporate>K.S.Swaminathan, Accenture</b:Corporate>
      </b:Author>
    </b:Author>
    <b:Title>Everything Elastic: Accenture Technology Vision</b:Title>
    <b:Year>2009</b:Year>
    <b:City>Chicago</b:City>
    <b:Publisher>Accenture</b:Publisher>
    <b:ThesisType>PowerPoint Brief</b:ThesisType>
    <b:RefOrder>11</b:RefOrder>
  </b:Source>
  <b:Source>
    <b:Tag>Uni10</b:Tag>
    <b:SourceType>Report</b:SourceType>
    <b:Guid>{D16E97ED-AEB9-4018-AC07-4B0D680DE987}</b:Guid>
    <b:LCID>0</b:LCID>
    <b:Author>
      <b:Author>
        <b:Corporate>United States Government</b:Corporate>
      </b:Author>
    </b:Author>
    <b:Title>Budget of the United States: A New Era of Responsibility Renewing America's Promise</b:Title>
    <b:Year>2010</b:Year>
    <b:Publisher>United States Government</b:Publisher>
    <b:City>Washington DC</b:City>
    <b:ThesisType>Fiscal Year Budget Report</b:ThesisType>
    <b:RefOrder>12</b:RefOrder>
  </b:Source>
  <b:Source>
    <b:Tag>Bil09</b:Tag>
    <b:SourceType>Misc</b:SourceType>
    <b:Guid>{74DB1B00-EF0B-41E9-8D05-37C125E59F2F}</b:Guid>
    <b:LCID>0</b:LCID>
    <b:Author>
      <b:Author>
        <b:Corporate>Bill Green, Accenture</b:Corporate>
      </b:Author>
    </b:Author>
    <b:Title>Accenture Knowledge Exchange Video on Company's History</b:Title>
    <b:Year>2009</b:Year>
    <b:Publisher>Accenture</b:Publisher>
    <b:RefOrder>13</b:RefOrder>
  </b:Source>
  <b:Source>
    <b:Tag>Moz10</b:Tag>
    <b:SourceType>Report</b:SourceType>
    <b:Guid>{E4B0C6C6-799E-4966-9183-62B8DC4D4C04}</b:Guid>
    <b:LCID>0</b:LCID>
    <b:Author>
      <b:Author>
        <b:NameList>
          <b:Person>
            <b:Last>Katrl</b:Last>
            <b:First>Mozhe</b:First>
          </b:Person>
          <b:Person>
            <b:Last>Avlzhal</b:Last>
            <b:First>Kantor</b:First>
          </b:Person>
        </b:NameList>
      </b:Author>
    </b:Author>
    <b:Title>Accenture Approaching an Inflection Point</b:Title>
    <b:Year>2010</b:Year>
    <b:City>New York</b:City>
    <b:Publisher>Cowen Company</b:Publisher>
    <b:ThesisType>Financial Forecast</b:ThesisType>
    <b:RefOrder>14</b:RefOrder>
  </b:Source>
  <b:Source>
    <b:Tag>Nat09</b:Tag>
    <b:SourceType>Report</b:SourceType>
    <b:Guid>{3C9D89E9-612A-4FA2-A54D-68211E46BE3D}</b:Guid>
    <b:LCID>0</b:LCID>
    <b:Author>
      <b:Author>
        <b:Corporate>National Public Radio</b:Corporate>
      </b:Author>
    </b:Author>
    <b:Title>Generation Y Information Technology Survey </b:Title>
    <b:Year>2009</b:Year>
    <b:Publisher>NPR</b:Publisher>
    <b:City>Washington DC</b:City>
    <b:ThesisType>Radio Newscast </b:ThesisType>
    <b:RefOrder>15</b:RefOrder>
  </b:Source>
  <b:Source>
    <b:Tag>Pal05</b:Tag>
    <b:SourceType>InternetSite</b:SourceType>
    <b:Guid>{9CA6E819-C606-48FF-95AD-23680BFA1ADB}</b:Guid>
    <b:LCID>0</b:LCID>
    <b:Author>
      <b:Author>
        <b:NameList>
          <b:Person>
            <b:Last>Gogoi</b:Last>
            <b:First>Pallavi</b:First>
          </b:Person>
        </b:NameList>
      </b:Author>
    </b:Author>
    <b:Title>BusinessWeek</b:Title>
    <b:Year>2005</b:Year>
    <b:Month>May</b:Month>
    <b:Day>4</b:Day>
    <b:YearAccessed>2010</b:YearAccessed>
    <b:MonthAccessed>02</b:MonthAccessed>
    <b:DayAccessed>24</b:DayAccessed>
    <b:URL>http://www.businessweek.com/bwdaily/dnflash/may2005/nf2005054_4640_db_083.htm</b:URL>
    <b:RefOrder>16</b:RefOrder>
  </b:Source>
</b:Sources>
</file>

<file path=customXml/itemProps1.xml><?xml version="1.0" encoding="utf-8"?>
<ds:datastoreItem xmlns:ds="http://schemas.openxmlformats.org/officeDocument/2006/customXml" ds:itemID="{3EA071D7-B942-4C8C-A86F-38285F88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AY99 SRP Template.dot</Template>
  <TotalTime>240</TotalTime>
  <Pages>40</Pages>
  <Words>9892</Words>
  <Characters>56386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SRP Template</vt:lpstr>
    </vt:vector>
  </TitlesOfParts>
  <Company>USAWC</Company>
  <LinksUpToDate>false</LinksUpToDate>
  <CharactersWithSpaces>66146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SRP Template</dc:title>
  <dc:creator>Computer Education Center</dc:creator>
  <cp:lastModifiedBy>ricardo.cristobal</cp:lastModifiedBy>
  <cp:revision>8</cp:revision>
  <cp:lastPrinted>2009-09-29T13:52:00Z</cp:lastPrinted>
  <dcterms:created xsi:type="dcterms:W3CDTF">2010-02-26T15:42:00Z</dcterms:created>
  <dcterms:modified xsi:type="dcterms:W3CDTF">2010-03-15T18:39:00Z</dcterms:modified>
</cp:coreProperties>
</file>